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3D07C" w14:textId="77777777" w:rsidR="00B94824" w:rsidRPr="00A46F10" w:rsidRDefault="00B94824" w:rsidP="00A46F10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jc w:val="right"/>
        <w:rPr>
          <w:rFonts w:ascii="Century Gothic" w:hAnsi="Century Gothic"/>
          <w:b/>
          <w:sz w:val="24"/>
          <w:szCs w:val="24"/>
        </w:rPr>
      </w:pPr>
    </w:p>
    <w:p w14:paraId="5F31ECE7" w14:textId="77777777" w:rsidR="00B94824" w:rsidRPr="00A46F10" w:rsidRDefault="00B94824" w:rsidP="00A46F10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jc w:val="right"/>
        <w:rPr>
          <w:rFonts w:ascii="Century Gothic" w:hAnsi="Century Gothic"/>
          <w:b/>
          <w:sz w:val="24"/>
          <w:szCs w:val="24"/>
        </w:rPr>
      </w:pPr>
    </w:p>
    <w:p w14:paraId="195A3B2D" w14:textId="77777777" w:rsidR="00B94824" w:rsidRPr="00A46F10" w:rsidRDefault="00B94824" w:rsidP="00A46F10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jc w:val="right"/>
        <w:rPr>
          <w:rFonts w:ascii="Century Gothic" w:hAnsi="Century Gothic"/>
          <w:b/>
          <w:sz w:val="24"/>
          <w:szCs w:val="24"/>
        </w:rPr>
      </w:pPr>
    </w:p>
    <w:p w14:paraId="359CFE59" w14:textId="77777777" w:rsidR="00B94824" w:rsidRPr="00A46F10" w:rsidRDefault="00B94824" w:rsidP="00A46F10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jc w:val="right"/>
        <w:rPr>
          <w:rFonts w:ascii="Century Gothic" w:hAnsi="Century Gothic"/>
          <w:b/>
          <w:sz w:val="24"/>
          <w:szCs w:val="24"/>
        </w:rPr>
      </w:pPr>
    </w:p>
    <w:p w14:paraId="62D65D5E" w14:textId="77777777" w:rsidR="00B94824" w:rsidRPr="00A46F10" w:rsidRDefault="00B94824" w:rsidP="00A46F10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jc w:val="right"/>
        <w:rPr>
          <w:rFonts w:ascii="Century Gothic" w:hAnsi="Century Gothic"/>
          <w:b/>
          <w:sz w:val="24"/>
          <w:szCs w:val="24"/>
        </w:rPr>
      </w:pPr>
      <w:r w:rsidRPr="00A46F10">
        <w:rPr>
          <w:rFonts w:ascii="Century Gothic" w:hAnsi="Century Gothic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601C8367" wp14:editId="40E9F503">
            <wp:simplePos x="0" y="0"/>
            <wp:positionH relativeFrom="column">
              <wp:posOffset>10795</wp:posOffset>
            </wp:positionH>
            <wp:positionV relativeFrom="paragraph">
              <wp:posOffset>343535</wp:posOffset>
            </wp:positionV>
            <wp:extent cx="5391150" cy="2374265"/>
            <wp:effectExtent l="0" t="0" r="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8D276" w14:textId="77777777" w:rsidR="00B94824" w:rsidRPr="00A46F10" w:rsidRDefault="00B94824" w:rsidP="00A46F10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jc w:val="right"/>
        <w:rPr>
          <w:rFonts w:ascii="Century Gothic" w:hAnsi="Century Gothic"/>
          <w:b/>
          <w:sz w:val="24"/>
          <w:szCs w:val="24"/>
        </w:rPr>
      </w:pPr>
    </w:p>
    <w:p w14:paraId="373EE79D" w14:textId="77777777" w:rsidR="00B94824" w:rsidRPr="00A46F10" w:rsidRDefault="00B94824" w:rsidP="00A46F10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jc w:val="right"/>
        <w:rPr>
          <w:rFonts w:ascii="Century Gothic" w:hAnsi="Century Gothic"/>
          <w:b/>
          <w:sz w:val="24"/>
          <w:szCs w:val="24"/>
        </w:rPr>
      </w:pPr>
    </w:p>
    <w:p w14:paraId="03483759" w14:textId="77777777" w:rsidR="00B94824" w:rsidRPr="00A46F10" w:rsidRDefault="00B94824" w:rsidP="00A46F10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jc w:val="right"/>
        <w:rPr>
          <w:rFonts w:ascii="Century Gothic" w:hAnsi="Century Gothic"/>
          <w:b/>
          <w:sz w:val="24"/>
          <w:szCs w:val="24"/>
        </w:rPr>
      </w:pPr>
    </w:p>
    <w:p w14:paraId="63CFF669" w14:textId="77777777" w:rsidR="00B94824" w:rsidRPr="00A46F10" w:rsidRDefault="00B94824" w:rsidP="00C825B6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rPr>
          <w:rFonts w:ascii="Century Gothic" w:hAnsi="Century Gothic"/>
          <w:b/>
          <w:sz w:val="24"/>
          <w:szCs w:val="24"/>
        </w:rPr>
      </w:pPr>
    </w:p>
    <w:p w14:paraId="3C2CF9C1" w14:textId="77777777" w:rsidR="00B94824" w:rsidRPr="00A46F10" w:rsidRDefault="00B94824" w:rsidP="00A46F10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jc w:val="center"/>
        <w:rPr>
          <w:rFonts w:ascii="Century Gothic" w:hAnsi="Century Gothic"/>
          <w:b/>
          <w:sz w:val="50"/>
          <w:szCs w:val="50"/>
        </w:rPr>
      </w:pPr>
      <w:r w:rsidRPr="00A46F10">
        <w:rPr>
          <w:rFonts w:ascii="Century Gothic" w:hAnsi="Century Gothic"/>
          <w:b/>
          <w:sz w:val="50"/>
          <w:szCs w:val="50"/>
        </w:rPr>
        <w:t>Lineamientos para la comunicación</w:t>
      </w:r>
    </w:p>
    <w:p w14:paraId="24763243" w14:textId="77777777" w:rsidR="00B94824" w:rsidRPr="00A46F10" w:rsidRDefault="00B94824" w:rsidP="00A46F10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jc w:val="center"/>
        <w:rPr>
          <w:rFonts w:ascii="Century Gothic" w:hAnsi="Century Gothic"/>
          <w:sz w:val="44"/>
          <w:szCs w:val="24"/>
        </w:rPr>
      </w:pPr>
      <w:r w:rsidRPr="00A46F10">
        <w:rPr>
          <w:rFonts w:ascii="Century Gothic" w:hAnsi="Century Gothic"/>
          <w:sz w:val="44"/>
          <w:szCs w:val="24"/>
        </w:rPr>
        <w:t xml:space="preserve">de la Comisión de Agua Potable Alcantarillado y Saneamiento </w:t>
      </w:r>
    </w:p>
    <w:p w14:paraId="65730350" w14:textId="77777777" w:rsidR="00B94824" w:rsidRPr="00A46F10" w:rsidRDefault="00B94824" w:rsidP="00A46F10">
      <w:pPr>
        <w:pStyle w:val="Encabezado"/>
        <w:tabs>
          <w:tab w:val="clear" w:pos="4419"/>
          <w:tab w:val="clear" w:pos="8838"/>
          <w:tab w:val="left" w:pos="5073"/>
        </w:tabs>
        <w:spacing w:line="276" w:lineRule="auto"/>
        <w:jc w:val="center"/>
        <w:rPr>
          <w:rFonts w:ascii="Century Gothic" w:hAnsi="Century Gothic"/>
          <w:sz w:val="44"/>
          <w:szCs w:val="24"/>
        </w:rPr>
      </w:pPr>
      <w:r w:rsidRPr="00A46F10">
        <w:rPr>
          <w:rFonts w:ascii="Century Gothic" w:hAnsi="Century Gothic"/>
          <w:sz w:val="44"/>
          <w:szCs w:val="24"/>
        </w:rPr>
        <w:t>del Municipio de Huichapan Hidalgo</w:t>
      </w:r>
    </w:p>
    <w:p w14:paraId="0852FF24" w14:textId="77777777" w:rsidR="00025A38" w:rsidRPr="00A46F10" w:rsidRDefault="00025A38" w:rsidP="00A46F10">
      <w:pPr>
        <w:rPr>
          <w:sz w:val="24"/>
          <w:szCs w:val="24"/>
        </w:rPr>
      </w:pPr>
      <w:r w:rsidRPr="00A46F10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2084752479"/>
        <w:docPartObj>
          <w:docPartGallery w:val="Cover Pages"/>
          <w:docPartUnique/>
        </w:docPartObj>
      </w:sdtPr>
      <w:sdtEndPr>
        <w:rPr>
          <w:rFonts w:ascii="Century Gothic" w:hAnsi="Century Gothic"/>
          <w:b/>
        </w:rPr>
      </w:sdtEndPr>
      <w:sdtContent>
        <w:p w14:paraId="7312AAD8" w14:textId="77777777" w:rsidR="00025A38" w:rsidRPr="00A46F10" w:rsidRDefault="00025A38" w:rsidP="00A46F10">
          <w:pPr>
            <w:rPr>
              <w:sz w:val="24"/>
              <w:szCs w:val="24"/>
            </w:rPr>
          </w:pPr>
        </w:p>
        <w:p w14:paraId="2E310519" w14:textId="77777777" w:rsidR="00025A38" w:rsidRPr="00A46F10" w:rsidRDefault="00025A38" w:rsidP="00A46F10">
          <w:pPr>
            <w:rPr>
              <w:sz w:val="24"/>
              <w:szCs w:val="24"/>
            </w:rPr>
          </w:pPr>
        </w:p>
        <w:tbl>
          <w:tblPr>
            <w:tblStyle w:val="Tablaconcuadrcula1"/>
            <w:tblpPr w:leftFromText="141" w:rightFromText="141" w:vertAnchor="text" w:horzAnchor="margin" w:tblpXSpec="right" w:tblpY="564"/>
            <w:tblOverlap w:val="never"/>
            <w:tblW w:w="1980" w:type="dxa"/>
            <w:tbl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  <w:insideH w:val="single" w:sz="4" w:space="0" w:color="808080" w:themeColor="background1" w:themeShade="80"/>
              <w:insideV w:val="single" w:sz="4" w:space="0" w:color="808080" w:themeColor="background1" w:themeShade="80"/>
            </w:tblBorders>
            <w:tblLook w:val="04A0" w:firstRow="1" w:lastRow="0" w:firstColumn="1" w:lastColumn="0" w:noHBand="0" w:noVBand="1"/>
          </w:tblPr>
          <w:tblGrid>
            <w:gridCol w:w="1980"/>
          </w:tblGrid>
          <w:tr w:rsidR="00C825B6" w:rsidRPr="00C825B6" w14:paraId="1ADCC65F" w14:textId="77777777" w:rsidTr="00C825B6">
            <w:trPr>
              <w:trHeight w:val="235"/>
            </w:trPr>
            <w:tc>
              <w:tcPr>
                <w:tcW w:w="1980" w:type="dxa"/>
                <w:shd w:val="clear" w:color="auto" w:fill="auto"/>
              </w:tcPr>
              <w:p w14:paraId="7CCA3356" w14:textId="77777777" w:rsidR="00C825B6" w:rsidRPr="00C825B6" w:rsidRDefault="00C825B6" w:rsidP="00C825B6">
                <w:pPr>
                  <w:tabs>
                    <w:tab w:val="center" w:pos="4419"/>
                    <w:tab w:val="right" w:pos="8838"/>
                  </w:tabs>
                  <w:jc w:val="center"/>
                  <w:rPr>
                    <w:rFonts w:ascii="Century Gothic" w:hAnsi="Century Gothic"/>
                    <w:noProof/>
                    <w:sz w:val="18"/>
                    <w:szCs w:val="14"/>
                    <w:lang w:eastAsia="es-ES"/>
                  </w:rPr>
                </w:pPr>
                <w:bookmarkStart w:id="0" w:name="_Hlk88478405"/>
                <w:r w:rsidRPr="00C825B6">
                  <w:rPr>
                    <w:rFonts w:ascii="Century Gothic" w:hAnsi="Century Gothic"/>
                    <w:noProof/>
                    <w:sz w:val="18"/>
                    <w:szCs w:val="14"/>
                    <w:lang w:eastAsia="es-ES"/>
                  </w:rPr>
                  <w:t>Código:</w:t>
                </w:r>
              </w:p>
              <w:p w14:paraId="74206C04" w14:textId="52681DD8" w:rsidR="00C825B6" w:rsidRPr="00C825B6" w:rsidRDefault="00C825B6" w:rsidP="00C825B6">
                <w:pPr>
                  <w:tabs>
                    <w:tab w:val="center" w:pos="4419"/>
                    <w:tab w:val="right" w:pos="8838"/>
                  </w:tabs>
                  <w:jc w:val="center"/>
                  <w:rPr>
                    <w:rFonts w:ascii="Century Gothic" w:hAnsi="Century Gothic"/>
                    <w:noProof/>
                    <w:sz w:val="18"/>
                    <w:szCs w:val="14"/>
                    <w:lang w:eastAsia="es-ES"/>
                  </w:rPr>
                </w:pPr>
                <w:r w:rsidRPr="00C825B6">
                  <w:rPr>
                    <w:rFonts w:ascii="Century Gothic" w:hAnsi="Century Gothic"/>
                    <w:noProof/>
                    <w:sz w:val="18"/>
                    <w:szCs w:val="14"/>
                    <w:lang w:eastAsia="es-ES"/>
                  </w:rPr>
                  <w:t>LIN-COM2021</w:t>
                </w:r>
              </w:p>
            </w:tc>
          </w:tr>
          <w:tr w:rsidR="00C825B6" w:rsidRPr="00C825B6" w14:paraId="4733D3F5" w14:textId="77777777" w:rsidTr="00C825B6">
            <w:trPr>
              <w:trHeight w:val="212"/>
            </w:trPr>
            <w:tc>
              <w:tcPr>
                <w:tcW w:w="1980" w:type="dxa"/>
                <w:shd w:val="clear" w:color="auto" w:fill="auto"/>
              </w:tcPr>
              <w:p w14:paraId="22B2FA2A" w14:textId="151F1B87" w:rsidR="00C825B6" w:rsidRPr="00C825B6" w:rsidRDefault="00C825B6" w:rsidP="00C825B6">
                <w:pPr>
                  <w:tabs>
                    <w:tab w:val="center" w:pos="4419"/>
                    <w:tab w:val="right" w:pos="8838"/>
                  </w:tabs>
                  <w:jc w:val="center"/>
                  <w:rPr>
                    <w:rFonts w:ascii="Century Gothic" w:hAnsi="Century Gothic"/>
                    <w:noProof/>
                    <w:sz w:val="18"/>
                    <w:szCs w:val="14"/>
                    <w:lang w:eastAsia="es-ES"/>
                  </w:rPr>
                </w:pPr>
                <w:r w:rsidRPr="00C825B6">
                  <w:rPr>
                    <w:rFonts w:ascii="Century Gothic" w:hAnsi="Century Gothic"/>
                    <w:noProof/>
                    <w:sz w:val="18"/>
                    <w:szCs w:val="14"/>
                    <w:lang w:eastAsia="es-ES"/>
                  </w:rPr>
                  <w:t>Version: 0.1</w:t>
                </w:r>
              </w:p>
            </w:tc>
          </w:tr>
          <w:tr w:rsidR="00C825B6" w:rsidRPr="00C825B6" w14:paraId="6CB605C8" w14:textId="77777777" w:rsidTr="00C825B6">
            <w:trPr>
              <w:trHeight w:val="317"/>
            </w:trPr>
            <w:tc>
              <w:tcPr>
                <w:tcW w:w="1980" w:type="dxa"/>
                <w:shd w:val="clear" w:color="auto" w:fill="auto"/>
              </w:tcPr>
              <w:p w14:paraId="2A572869" w14:textId="656FBF77" w:rsidR="00C825B6" w:rsidRPr="00C825B6" w:rsidRDefault="00C825B6" w:rsidP="00C825B6">
                <w:pPr>
                  <w:jc w:val="center"/>
                  <w:rPr>
                    <w:rFonts w:ascii="Century Gothic" w:hAnsi="Century Gothic"/>
                    <w:noProof/>
                    <w:sz w:val="18"/>
                    <w:szCs w:val="14"/>
                    <w:lang w:eastAsia="es-ES"/>
                  </w:rPr>
                </w:pPr>
                <w:r w:rsidRPr="00C825B6">
                  <w:rPr>
                    <w:rFonts w:ascii="Century Gothic" w:hAnsi="Century Gothic"/>
                    <w:noProof/>
                    <w:sz w:val="18"/>
                    <w:szCs w:val="14"/>
                    <w:lang w:eastAsia="es-ES"/>
                  </w:rPr>
                  <w:t>Unidad Administrativa</w:t>
                </w:r>
                <w:r>
                  <w:rPr>
                    <w:rFonts w:ascii="Century Gothic" w:hAnsi="Century Gothic"/>
                    <w:noProof/>
                    <w:sz w:val="18"/>
                    <w:szCs w:val="14"/>
                    <w:lang w:eastAsia="es-ES"/>
                  </w:rPr>
                  <w:t>:</w:t>
                </w:r>
                <w:r w:rsidRPr="00C825B6">
                  <w:rPr>
                    <w:rFonts w:ascii="Century Gothic" w:hAnsi="Century Gothic"/>
                    <w:noProof/>
                    <w:sz w:val="18"/>
                    <w:szCs w:val="14"/>
                    <w:lang w:eastAsia="es-ES"/>
                  </w:rPr>
                  <w:t xml:space="preserve"> 2911</w:t>
                </w:r>
              </w:p>
            </w:tc>
          </w:tr>
          <w:bookmarkEnd w:id="0"/>
        </w:tbl>
        <w:p w14:paraId="16A4D808" w14:textId="42F0511C" w:rsidR="003B3740" w:rsidRPr="0013550E" w:rsidRDefault="00025A38" w:rsidP="0013550E">
          <w:pPr>
            <w:rPr>
              <w:rFonts w:ascii="Century Gothic" w:hAnsi="Century Gothic"/>
              <w:b/>
              <w:sz w:val="24"/>
              <w:szCs w:val="24"/>
            </w:rPr>
          </w:pPr>
          <w:r w:rsidRPr="00A46F10">
            <w:rPr>
              <w:rFonts w:ascii="Century Gothic" w:hAnsi="Century Gothic"/>
              <w:b/>
              <w:sz w:val="24"/>
              <w:szCs w:val="24"/>
            </w:rPr>
            <w:br w:type="page"/>
          </w:r>
        </w:p>
      </w:sdtContent>
    </w:sdt>
    <w:p w14:paraId="4D005E3B" w14:textId="77777777" w:rsidR="003B3740" w:rsidRDefault="003B3740" w:rsidP="00A46F1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14:paraId="222BE789" w14:textId="77777777" w:rsidR="00A46F10" w:rsidRPr="00637735" w:rsidRDefault="009761B1" w:rsidP="00A46F10">
      <w:pPr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6"/>
          <w:szCs w:val="26"/>
        </w:rPr>
      </w:pPr>
      <w:r w:rsidRPr="00637735">
        <w:rPr>
          <w:rFonts w:ascii="Century Gothic" w:hAnsi="Century Gothic" w:cs="Arial"/>
          <w:b/>
          <w:sz w:val="26"/>
          <w:szCs w:val="26"/>
        </w:rPr>
        <w:t>ÍNDICE</w:t>
      </w:r>
    </w:p>
    <w:p w14:paraId="095E2E0B" w14:textId="77777777" w:rsidR="00A46F10" w:rsidRDefault="00A46F10" w:rsidP="00A46F10">
      <w:pPr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4"/>
          <w:szCs w:val="24"/>
        </w:rPr>
      </w:pPr>
    </w:p>
    <w:tbl>
      <w:tblPr>
        <w:tblStyle w:val="Tablaconcuadrcula"/>
        <w:tblW w:w="9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9"/>
        <w:gridCol w:w="1560"/>
      </w:tblGrid>
      <w:tr w:rsidR="00A46F10" w14:paraId="033F397E" w14:textId="77777777" w:rsidTr="009761B1">
        <w:trPr>
          <w:trHeight w:val="585"/>
        </w:trPr>
        <w:tc>
          <w:tcPr>
            <w:tcW w:w="7629" w:type="dxa"/>
          </w:tcPr>
          <w:p w14:paraId="7D19031B" w14:textId="77777777" w:rsidR="00A46F10" w:rsidRDefault="00A46F10" w:rsidP="00A46F10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3991BF8" w14:textId="77777777" w:rsidR="00A46F10" w:rsidRDefault="009761B1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Página</w:t>
            </w:r>
          </w:p>
          <w:p w14:paraId="63D2C7FE" w14:textId="77777777" w:rsidR="009761B1" w:rsidRDefault="009761B1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  <w:p w14:paraId="284F3F61" w14:textId="77777777" w:rsidR="009761B1" w:rsidRDefault="009761B1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  <w:tr w:rsidR="00A46F10" w14:paraId="5D90AEED" w14:textId="77777777" w:rsidTr="009761B1">
        <w:trPr>
          <w:trHeight w:val="585"/>
        </w:trPr>
        <w:tc>
          <w:tcPr>
            <w:tcW w:w="7629" w:type="dxa"/>
          </w:tcPr>
          <w:p w14:paraId="2B8D54AA" w14:textId="77777777" w:rsidR="00A46F10" w:rsidRDefault="00A46F10" w:rsidP="00A46F10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A46F10">
              <w:rPr>
                <w:rFonts w:ascii="Century Gothic" w:eastAsia="Times New Roman" w:hAnsi="Century Gothic" w:cs="Tahoma"/>
                <w:b/>
                <w:color w:val="000000"/>
                <w:sz w:val="24"/>
                <w:szCs w:val="24"/>
                <w:lang w:eastAsia="es-MX"/>
              </w:rPr>
              <w:t>INTRODUCCIÓN</w:t>
            </w:r>
          </w:p>
        </w:tc>
        <w:tc>
          <w:tcPr>
            <w:tcW w:w="1560" w:type="dxa"/>
          </w:tcPr>
          <w:p w14:paraId="67F5D8F2" w14:textId="77777777" w:rsidR="00A46F10" w:rsidRDefault="009761B1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</w:t>
            </w:r>
          </w:p>
        </w:tc>
      </w:tr>
      <w:tr w:rsidR="00A46F10" w14:paraId="6D3B347F" w14:textId="77777777" w:rsidTr="009761B1">
        <w:trPr>
          <w:trHeight w:val="616"/>
        </w:trPr>
        <w:tc>
          <w:tcPr>
            <w:tcW w:w="7629" w:type="dxa"/>
          </w:tcPr>
          <w:p w14:paraId="1293B356" w14:textId="77777777" w:rsidR="00A46F10" w:rsidRDefault="009761B1" w:rsidP="009761B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A46F10">
              <w:rPr>
                <w:rFonts w:ascii="Century Gothic" w:hAnsi="Century Gothic" w:cs="Arial"/>
                <w:b/>
                <w:sz w:val="24"/>
                <w:szCs w:val="24"/>
              </w:rPr>
              <w:t>COMUNICACIÓN INTERNA</w:t>
            </w:r>
          </w:p>
        </w:tc>
        <w:tc>
          <w:tcPr>
            <w:tcW w:w="1560" w:type="dxa"/>
          </w:tcPr>
          <w:p w14:paraId="475399AC" w14:textId="77777777" w:rsidR="00A46F10" w:rsidRDefault="009761B1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</w:t>
            </w:r>
          </w:p>
        </w:tc>
      </w:tr>
      <w:tr w:rsidR="00A46F10" w14:paraId="6D228BDC" w14:textId="77777777" w:rsidTr="009761B1">
        <w:trPr>
          <w:trHeight w:val="585"/>
        </w:trPr>
        <w:tc>
          <w:tcPr>
            <w:tcW w:w="7629" w:type="dxa"/>
          </w:tcPr>
          <w:p w14:paraId="1359E440" w14:textId="77777777" w:rsidR="00A46F10" w:rsidRPr="009761B1" w:rsidRDefault="009761B1" w:rsidP="009761B1">
            <w:pPr>
              <w:pStyle w:val="NormalWeb"/>
              <w:spacing w:line="276" w:lineRule="auto"/>
              <w:jc w:val="both"/>
              <w:rPr>
                <w:rFonts w:ascii="Century Gothic" w:eastAsiaTheme="minorHAnsi" w:hAnsi="Century Gothic" w:cs="Arial"/>
                <w:b/>
                <w:lang w:eastAsia="en-US"/>
              </w:rPr>
            </w:pPr>
            <w:r w:rsidRPr="00A46F10">
              <w:rPr>
                <w:rFonts w:ascii="Century Gothic" w:eastAsiaTheme="minorHAnsi" w:hAnsi="Century Gothic" w:cs="Arial"/>
                <w:b/>
                <w:lang w:eastAsia="en-US"/>
              </w:rPr>
              <w:t>COMUNICACIÓN EXTERNA</w:t>
            </w:r>
          </w:p>
        </w:tc>
        <w:tc>
          <w:tcPr>
            <w:tcW w:w="1560" w:type="dxa"/>
          </w:tcPr>
          <w:p w14:paraId="7A962551" w14:textId="77777777" w:rsidR="00A46F10" w:rsidRDefault="009761B1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</w:t>
            </w:r>
          </w:p>
        </w:tc>
      </w:tr>
      <w:tr w:rsidR="00A46F10" w14:paraId="6359F6AC" w14:textId="77777777" w:rsidTr="009761B1">
        <w:trPr>
          <w:trHeight w:val="585"/>
        </w:trPr>
        <w:tc>
          <w:tcPr>
            <w:tcW w:w="7629" w:type="dxa"/>
          </w:tcPr>
          <w:p w14:paraId="615C6570" w14:textId="71B69CCC" w:rsidR="00A46F10" w:rsidRPr="00EC65E0" w:rsidRDefault="00EC65E0" w:rsidP="009761B1">
            <w:pPr>
              <w:pStyle w:val="NormalWeb"/>
              <w:spacing w:line="276" w:lineRule="auto"/>
              <w:jc w:val="both"/>
              <w:rPr>
                <w:rFonts w:ascii="Century Gothic" w:eastAsiaTheme="minorHAnsi" w:hAnsi="Century Gothic" w:cs="Arial"/>
                <w:b/>
                <w:sz w:val="26"/>
                <w:szCs w:val="26"/>
                <w:lang w:eastAsia="en-US"/>
              </w:rPr>
            </w:pPr>
            <w:r w:rsidRPr="00DD584B">
              <w:rPr>
                <w:rFonts w:ascii="Century Gothic" w:eastAsiaTheme="minorHAnsi" w:hAnsi="Century Gothic" w:cs="Arial"/>
                <w:b/>
                <w:sz w:val="26"/>
                <w:szCs w:val="26"/>
                <w:lang w:eastAsia="en-US"/>
              </w:rPr>
              <w:t>MEDIOS DE COMUNICACIÓN EN LA COMISIÓN</w:t>
            </w:r>
          </w:p>
        </w:tc>
        <w:tc>
          <w:tcPr>
            <w:tcW w:w="1560" w:type="dxa"/>
          </w:tcPr>
          <w:p w14:paraId="30AC76E5" w14:textId="77777777" w:rsidR="00A46F10" w:rsidRDefault="009761B1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</w:t>
            </w:r>
          </w:p>
        </w:tc>
      </w:tr>
      <w:tr w:rsidR="00A46F10" w14:paraId="478CE714" w14:textId="77777777" w:rsidTr="009761B1">
        <w:trPr>
          <w:trHeight w:val="585"/>
        </w:trPr>
        <w:tc>
          <w:tcPr>
            <w:tcW w:w="7629" w:type="dxa"/>
          </w:tcPr>
          <w:p w14:paraId="0D590944" w14:textId="77777777" w:rsidR="00A46F10" w:rsidRPr="009761B1" w:rsidRDefault="009761B1" w:rsidP="009761B1">
            <w:pPr>
              <w:pStyle w:val="NormalWeb"/>
              <w:spacing w:line="276" w:lineRule="auto"/>
              <w:ind w:left="567"/>
              <w:jc w:val="both"/>
              <w:rPr>
                <w:rFonts w:ascii="Century Gothic" w:hAnsi="Century Gothic"/>
                <w:b/>
              </w:rPr>
            </w:pPr>
            <w:r w:rsidRPr="00A46F10">
              <w:rPr>
                <w:rFonts w:ascii="Century Gothic" w:hAnsi="Century Gothic"/>
                <w:b/>
              </w:rPr>
              <w:t xml:space="preserve">Control y gestión de correspondencia </w:t>
            </w:r>
          </w:p>
        </w:tc>
        <w:tc>
          <w:tcPr>
            <w:tcW w:w="1560" w:type="dxa"/>
          </w:tcPr>
          <w:p w14:paraId="2BC534F2" w14:textId="77777777" w:rsidR="00A46F10" w:rsidRDefault="009761B1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</w:t>
            </w:r>
          </w:p>
        </w:tc>
      </w:tr>
      <w:tr w:rsidR="00A46F10" w14:paraId="4D40842F" w14:textId="77777777" w:rsidTr="009761B1">
        <w:trPr>
          <w:trHeight w:val="616"/>
        </w:trPr>
        <w:tc>
          <w:tcPr>
            <w:tcW w:w="7629" w:type="dxa"/>
          </w:tcPr>
          <w:p w14:paraId="0389C8D4" w14:textId="77777777" w:rsidR="00A46F10" w:rsidRPr="009761B1" w:rsidRDefault="009761B1" w:rsidP="009761B1">
            <w:pPr>
              <w:pStyle w:val="NormalWeb"/>
              <w:spacing w:line="276" w:lineRule="auto"/>
              <w:ind w:left="567"/>
              <w:jc w:val="both"/>
              <w:rPr>
                <w:rFonts w:ascii="Century Gothic" w:hAnsi="Century Gothic"/>
                <w:b/>
              </w:rPr>
            </w:pPr>
            <w:r w:rsidRPr="00A46F10">
              <w:rPr>
                <w:rFonts w:ascii="Century Gothic" w:hAnsi="Century Gothic"/>
                <w:b/>
              </w:rPr>
              <w:t>Atención vía telefónica</w:t>
            </w:r>
          </w:p>
        </w:tc>
        <w:tc>
          <w:tcPr>
            <w:tcW w:w="1560" w:type="dxa"/>
          </w:tcPr>
          <w:p w14:paraId="57EA2955" w14:textId="77777777" w:rsidR="00A46F10" w:rsidRDefault="00637735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</w:p>
        </w:tc>
      </w:tr>
      <w:tr w:rsidR="00A46F10" w14:paraId="466ECD1B" w14:textId="77777777" w:rsidTr="009761B1">
        <w:trPr>
          <w:trHeight w:val="616"/>
        </w:trPr>
        <w:tc>
          <w:tcPr>
            <w:tcW w:w="7629" w:type="dxa"/>
          </w:tcPr>
          <w:p w14:paraId="3F1BE4E7" w14:textId="6D989153" w:rsidR="00A46F10" w:rsidRDefault="009761B1" w:rsidP="009761B1">
            <w:pPr>
              <w:autoSpaceDE w:val="0"/>
              <w:autoSpaceDN w:val="0"/>
              <w:adjustRightInd w:val="0"/>
              <w:spacing w:line="276" w:lineRule="auto"/>
              <w:ind w:left="567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A46F10">
              <w:rPr>
                <w:rFonts w:ascii="Century Gothic" w:hAnsi="Century Gothic" w:cs="Arial"/>
                <w:b/>
                <w:sz w:val="24"/>
                <w:szCs w:val="24"/>
              </w:rPr>
              <w:t>Archivo</w:t>
            </w:r>
            <w:r w:rsidR="00617D86">
              <w:rPr>
                <w:rFonts w:ascii="Century Gothic" w:hAnsi="Century Gothic" w:cs="Arial"/>
                <w:b/>
                <w:sz w:val="24"/>
                <w:szCs w:val="24"/>
              </w:rPr>
              <w:t>s</w:t>
            </w:r>
            <w:r w:rsidRPr="00A46F10">
              <w:rPr>
                <w:rFonts w:ascii="Century Gothic" w:hAnsi="Century Gothic" w:cs="Arial"/>
                <w:b/>
                <w:sz w:val="24"/>
                <w:szCs w:val="24"/>
              </w:rPr>
              <w:t xml:space="preserve"> electrónicos</w:t>
            </w:r>
          </w:p>
        </w:tc>
        <w:tc>
          <w:tcPr>
            <w:tcW w:w="1560" w:type="dxa"/>
          </w:tcPr>
          <w:p w14:paraId="2C2945FD" w14:textId="77777777" w:rsidR="00A46F10" w:rsidRDefault="009761B1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7</w:t>
            </w:r>
          </w:p>
        </w:tc>
      </w:tr>
      <w:tr w:rsidR="009761B1" w14:paraId="56656EAB" w14:textId="77777777" w:rsidTr="009761B1">
        <w:trPr>
          <w:trHeight w:val="616"/>
        </w:trPr>
        <w:tc>
          <w:tcPr>
            <w:tcW w:w="7629" w:type="dxa"/>
          </w:tcPr>
          <w:p w14:paraId="23BF689D" w14:textId="77777777" w:rsidR="009761B1" w:rsidRPr="00A46F10" w:rsidRDefault="009761B1" w:rsidP="009761B1">
            <w:pPr>
              <w:autoSpaceDE w:val="0"/>
              <w:autoSpaceDN w:val="0"/>
              <w:adjustRightInd w:val="0"/>
              <w:spacing w:line="276" w:lineRule="auto"/>
              <w:ind w:left="567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A46F10">
              <w:rPr>
                <w:rFonts w:ascii="Century Gothic" w:hAnsi="Century Gothic" w:cs="Arial"/>
                <w:b/>
                <w:sz w:val="24"/>
                <w:szCs w:val="24"/>
              </w:rPr>
              <w:t>Correo electrónico institucional</w:t>
            </w:r>
          </w:p>
        </w:tc>
        <w:tc>
          <w:tcPr>
            <w:tcW w:w="1560" w:type="dxa"/>
          </w:tcPr>
          <w:p w14:paraId="011D26C8" w14:textId="63EA4DF7" w:rsidR="009761B1" w:rsidRDefault="00CB29FE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8</w:t>
            </w:r>
          </w:p>
        </w:tc>
      </w:tr>
      <w:tr w:rsidR="009761B1" w14:paraId="18B50B75" w14:textId="77777777" w:rsidTr="009761B1">
        <w:trPr>
          <w:trHeight w:val="616"/>
        </w:trPr>
        <w:tc>
          <w:tcPr>
            <w:tcW w:w="7629" w:type="dxa"/>
          </w:tcPr>
          <w:p w14:paraId="0C536FD1" w14:textId="77777777" w:rsidR="009761B1" w:rsidRPr="00A46F10" w:rsidRDefault="009761B1" w:rsidP="009761B1">
            <w:pPr>
              <w:autoSpaceDE w:val="0"/>
              <w:autoSpaceDN w:val="0"/>
              <w:adjustRightInd w:val="0"/>
              <w:spacing w:line="276" w:lineRule="auto"/>
              <w:ind w:left="567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A46F10">
              <w:rPr>
                <w:rFonts w:ascii="Century Gothic" w:hAnsi="Century Gothic" w:cs="Arial"/>
                <w:b/>
                <w:sz w:val="24"/>
                <w:szCs w:val="24"/>
              </w:rPr>
              <w:t>Sitio web</w:t>
            </w:r>
          </w:p>
        </w:tc>
        <w:tc>
          <w:tcPr>
            <w:tcW w:w="1560" w:type="dxa"/>
          </w:tcPr>
          <w:p w14:paraId="77F54DC2" w14:textId="77777777" w:rsidR="009761B1" w:rsidRDefault="009761B1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9</w:t>
            </w:r>
          </w:p>
        </w:tc>
      </w:tr>
      <w:tr w:rsidR="009761B1" w14:paraId="015B758B" w14:textId="77777777" w:rsidTr="009761B1">
        <w:trPr>
          <w:trHeight w:val="616"/>
        </w:trPr>
        <w:tc>
          <w:tcPr>
            <w:tcW w:w="7629" w:type="dxa"/>
          </w:tcPr>
          <w:p w14:paraId="74854445" w14:textId="77777777" w:rsidR="009761B1" w:rsidRPr="00A46F10" w:rsidRDefault="009761B1" w:rsidP="009761B1">
            <w:pPr>
              <w:autoSpaceDE w:val="0"/>
              <w:autoSpaceDN w:val="0"/>
              <w:adjustRightInd w:val="0"/>
              <w:spacing w:line="276" w:lineRule="auto"/>
              <w:ind w:left="567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A46F10">
              <w:rPr>
                <w:rFonts w:ascii="Century Gothic" w:hAnsi="Century Gothic" w:cs="Arial"/>
                <w:b/>
                <w:sz w:val="24"/>
                <w:szCs w:val="24"/>
              </w:rPr>
              <w:t>Plataforma de Recepción Documental Digital (PREDD)</w:t>
            </w:r>
          </w:p>
        </w:tc>
        <w:tc>
          <w:tcPr>
            <w:tcW w:w="1560" w:type="dxa"/>
          </w:tcPr>
          <w:p w14:paraId="3798F0D2" w14:textId="12D18D1A" w:rsidR="009761B1" w:rsidRDefault="00CB29FE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10</w:t>
            </w:r>
          </w:p>
        </w:tc>
      </w:tr>
      <w:tr w:rsidR="009761B1" w14:paraId="7DBEF7AE" w14:textId="77777777" w:rsidTr="009761B1">
        <w:trPr>
          <w:trHeight w:val="616"/>
        </w:trPr>
        <w:tc>
          <w:tcPr>
            <w:tcW w:w="7629" w:type="dxa"/>
          </w:tcPr>
          <w:p w14:paraId="2CB91363" w14:textId="77777777" w:rsidR="009761B1" w:rsidRPr="00A46F10" w:rsidRDefault="009761B1" w:rsidP="009761B1">
            <w:pPr>
              <w:autoSpaceDE w:val="0"/>
              <w:autoSpaceDN w:val="0"/>
              <w:adjustRightInd w:val="0"/>
              <w:ind w:left="567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A46F10">
              <w:rPr>
                <w:rFonts w:ascii="Century Gothic" w:hAnsi="Century Gothic" w:cs="Arial"/>
                <w:b/>
                <w:sz w:val="24"/>
                <w:szCs w:val="24"/>
              </w:rPr>
              <w:t>Sistema de seguimiento Ciudadano Municipal 2020 – 2024</w:t>
            </w:r>
          </w:p>
        </w:tc>
        <w:tc>
          <w:tcPr>
            <w:tcW w:w="1560" w:type="dxa"/>
          </w:tcPr>
          <w:p w14:paraId="53299827" w14:textId="77777777" w:rsidR="009761B1" w:rsidRDefault="009761B1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10</w:t>
            </w:r>
          </w:p>
        </w:tc>
      </w:tr>
      <w:tr w:rsidR="00BF150B" w14:paraId="3DD2037E" w14:textId="77777777" w:rsidTr="009761B1">
        <w:trPr>
          <w:trHeight w:val="616"/>
        </w:trPr>
        <w:tc>
          <w:tcPr>
            <w:tcW w:w="7629" w:type="dxa"/>
          </w:tcPr>
          <w:p w14:paraId="464110BE" w14:textId="70C1F3B0" w:rsidR="00BF150B" w:rsidRPr="00A46F10" w:rsidRDefault="00BF150B" w:rsidP="00BF150B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GLORARIO</w:t>
            </w:r>
          </w:p>
        </w:tc>
        <w:tc>
          <w:tcPr>
            <w:tcW w:w="1560" w:type="dxa"/>
          </w:tcPr>
          <w:p w14:paraId="492C269C" w14:textId="1C484D5F" w:rsidR="00BF150B" w:rsidRDefault="00B23DB0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11</w:t>
            </w:r>
          </w:p>
        </w:tc>
      </w:tr>
      <w:tr w:rsidR="00BF150B" w14:paraId="622CA6BB" w14:textId="77777777" w:rsidTr="009761B1">
        <w:trPr>
          <w:trHeight w:val="616"/>
        </w:trPr>
        <w:tc>
          <w:tcPr>
            <w:tcW w:w="7629" w:type="dxa"/>
          </w:tcPr>
          <w:p w14:paraId="4936F640" w14:textId="7752962D" w:rsidR="00BF150B" w:rsidRDefault="00BF150B" w:rsidP="00BF150B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ANEXOS</w:t>
            </w:r>
          </w:p>
        </w:tc>
        <w:tc>
          <w:tcPr>
            <w:tcW w:w="1560" w:type="dxa"/>
          </w:tcPr>
          <w:p w14:paraId="5C91D887" w14:textId="7FAADA32" w:rsidR="00BF150B" w:rsidRDefault="00B23DB0" w:rsidP="009761B1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12</w:t>
            </w:r>
          </w:p>
        </w:tc>
      </w:tr>
    </w:tbl>
    <w:p w14:paraId="2230B8C3" w14:textId="77777777" w:rsidR="00A46F10" w:rsidRPr="00A46F10" w:rsidRDefault="00A46F10" w:rsidP="00A46F10">
      <w:pPr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4"/>
          <w:szCs w:val="24"/>
        </w:rPr>
      </w:pPr>
    </w:p>
    <w:p w14:paraId="422CCFB4" w14:textId="77777777" w:rsidR="00A46F10" w:rsidRDefault="00A46F10" w:rsidP="00A46F1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14:paraId="4C291571" w14:textId="77777777" w:rsidR="00A46F10" w:rsidRPr="00A46F10" w:rsidRDefault="00A46F10" w:rsidP="00A46F10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14:paraId="008D1A62" w14:textId="4A2DE6B4" w:rsidR="00A46F10" w:rsidRDefault="00240BA5" w:rsidP="00A46F10">
      <w:pPr>
        <w:tabs>
          <w:tab w:val="left" w:pos="3483"/>
          <w:tab w:val="center" w:pos="4419"/>
        </w:tabs>
        <w:spacing w:before="100" w:beforeAutospacing="1" w:after="100" w:afterAutospacing="1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A46F10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ab/>
      </w:r>
    </w:p>
    <w:p w14:paraId="63828986" w14:textId="77777777" w:rsidR="0013550E" w:rsidRDefault="00307C4E" w:rsidP="00A46F10">
      <w:pPr>
        <w:tabs>
          <w:tab w:val="left" w:pos="3483"/>
          <w:tab w:val="center" w:pos="4419"/>
        </w:tabs>
        <w:spacing w:before="100" w:beforeAutospacing="1" w:after="100" w:afterAutospacing="1"/>
        <w:rPr>
          <w:rFonts w:ascii="Century Gothic" w:eastAsia="Times New Roman" w:hAnsi="Century Gothic" w:cs="Tahoma"/>
          <w:b/>
          <w:color w:val="000000"/>
          <w:sz w:val="24"/>
          <w:szCs w:val="24"/>
          <w:lang w:eastAsia="es-MX"/>
        </w:rPr>
      </w:pPr>
      <w:r w:rsidRPr="00A46F10">
        <w:rPr>
          <w:rFonts w:ascii="Century Gothic" w:eastAsia="Times New Roman" w:hAnsi="Century Gothic" w:cs="Tahoma"/>
          <w:b/>
          <w:color w:val="000000"/>
          <w:sz w:val="24"/>
          <w:szCs w:val="24"/>
          <w:lang w:eastAsia="es-MX"/>
        </w:rPr>
        <w:tab/>
      </w:r>
    </w:p>
    <w:p w14:paraId="14F05A3F" w14:textId="77777777" w:rsidR="0013550E" w:rsidRDefault="0013550E" w:rsidP="00A46F10">
      <w:pPr>
        <w:tabs>
          <w:tab w:val="left" w:pos="3483"/>
          <w:tab w:val="center" w:pos="4419"/>
        </w:tabs>
        <w:spacing w:before="100" w:beforeAutospacing="1" w:after="100" w:afterAutospacing="1"/>
        <w:rPr>
          <w:rFonts w:ascii="Century Gothic" w:eastAsia="Times New Roman" w:hAnsi="Century Gothic" w:cs="Tahoma"/>
          <w:b/>
          <w:color w:val="000000"/>
          <w:sz w:val="24"/>
          <w:szCs w:val="24"/>
          <w:lang w:eastAsia="es-MX"/>
        </w:rPr>
      </w:pPr>
    </w:p>
    <w:p w14:paraId="439E0B5B" w14:textId="77777777" w:rsidR="0013550E" w:rsidRDefault="0013550E" w:rsidP="00A46F10">
      <w:pPr>
        <w:tabs>
          <w:tab w:val="left" w:pos="3483"/>
          <w:tab w:val="center" w:pos="4419"/>
        </w:tabs>
        <w:spacing w:before="100" w:beforeAutospacing="1" w:after="100" w:afterAutospacing="1"/>
        <w:rPr>
          <w:rFonts w:ascii="Century Gothic" w:eastAsia="Times New Roman" w:hAnsi="Century Gothic" w:cs="Tahoma"/>
          <w:b/>
          <w:color w:val="000000"/>
          <w:sz w:val="24"/>
          <w:szCs w:val="24"/>
          <w:lang w:eastAsia="es-MX"/>
        </w:rPr>
      </w:pPr>
    </w:p>
    <w:p w14:paraId="4039DC32" w14:textId="63C2CF78" w:rsidR="00240BA5" w:rsidRPr="00637735" w:rsidRDefault="00307C4E" w:rsidP="00A46F10">
      <w:pPr>
        <w:tabs>
          <w:tab w:val="left" w:pos="3483"/>
          <w:tab w:val="center" w:pos="4419"/>
        </w:tabs>
        <w:spacing w:before="100" w:beforeAutospacing="1" w:after="100" w:afterAutospacing="1"/>
        <w:rPr>
          <w:rFonts w:ascii="Century Gothic" w:eastAsia="Times New Roman" w:hAnsi="Century Gothic" w:cs="Tahoma"/>
          <w:b/>
          <w:color w:val="000000"/>
          <w:sz w:val="26"/>
          <w:szCs w:val="26"/>
          <w:lang w:eastAsia="es-MX"/>
        </w:rPr>
      </w:pPr>
      <w:r w:rsidRPr="00637735">
        <w:rPr>
          <w:rFonts w:ascii="Century Gothic" w:eastAsia="Times New Roman" w:hAnsi="Century Gothic" w:cs="Tahoma"/>
          <w:b/>
          <w:color w:val="000000"/>
          <w:sz w:val="26"/>
          <w:szCs w:val="26"/>
          <w:lang w:eastAsia="es-MX"/>
        </w:rPr>
        <w:t>INTRODUCCIÓN</w:t>
      </w:r>
    </w:p>
    <w:p w14:paraId="5BAE40C3" w14:textId="77777777" w:rsidR="0013550E" w:rsidRDefault="0013550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199EA9B6" w14:textId="77777777" w:rsidR="0013550E" w:rsidRDefault="0013550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06C145A8" w14:textId="46F755AD" w:rsidR="00240BA5" w:rsidRPr="00DD584B" w:rsidRDefault="00B732BD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 xml:space="preserve">La </w:t>
      </w:r>
      <w:bookmarkStart w:id="1" w:name="_Hlk88119298"/>
      <w:r w:rsidRPr="00A46F10">
        <w:rPr>
          <w:rFonts w:ascii="Century Gothic" w:hAnsi="Century Gothic" w:cs="Arial"/>
          <w:sz w:val="24"/>
          <w:szCs w:val="24"/>
        </w:rPr>
        <w:t>Comisión de Agua Potable, Alcantarillado y Saneamiento del Municipio de Huichapan Hidalgo</w:t>
      </w:r>
      <w:bookmarkEnd w:id="1"/>
      <w:r w:rsidRPr="00A46F10">
        <w:rPr>
          <w:rFonts w:ascii="Century Gothic" w:hAnsi="Century Gothic" w:cs="Arial"/>
          <w:sz w:val="24"/>
          <w:szCs w:val="24"/>
        </w:rPr>
        <w:t xml:space="preserve">, </w:t>
      </w:r>
      <w:r w:rsidR="00240BA5" w:rsidRPr="00A46F10">
        <w:rPr>
          <w:rFonts w:ascii="Century Gothic" w:hAnsi="Century Gothic" w:cs="Arial"/>
          <w:sz w:val="24"/>
          <w:szCs w:val="24"/>
        </w:rPr>
        <w:t xml:space="preserve">ha </w:t>
      </w:r>
      <w:proofErr w:type="gramStart"/>
      <w:r w:rsidR="00240BA5" w:rsidRPr="00A46F10">
        <w:rPr>
          <w:rFonts w:ascii="Century Gothic" w:hAnsi="Century Gothic" w:cs="Arial"/>
          <w:sz w:val="24"/>
          <w:szCs w:val="24"/>
        </w:rPr>
        <w:t>establecido  mecanismos</w:t>
      </w:r>
      <w:proofErr w:type="gramEnd"/>
      <w:r w:rsidR="00240BA5" w:rsidRPr="00A46F10">
        <w:rPr>
          <w:rFonts w:ascii="Century Gothic" w:hAnsi="Century Gothic" w:cs="Arial"/>
          <w:sz w:val="24"/>
          <w:szCs w:val="24"/>
        </w:rPr>
        <w:t xml:space="preserve"> que aseguren que la </w:t>
      </w:r>
      <w:r w:rsidR="00240BA5" w:rsidRPr="00DD584B">
        <w:rPr>
          <w:rFonts w:ascii="Century Gothic" w:hAnsi="Century Gothic" w:cs="Arial"/>
          <w:sz w:val="24"/>
          <w:szCs w:val="24"/>
        </w:rPr>
        <w:t xml:space="preserve">información </w:t>
      </w:r>
      <w:r w:rsidR="00BD4D6C" w:rsidRPr="00DD584B">
        <w:rPr>
          <w:rFonts w:ascii="Century Gothic" w:hAnsi="Century Gothic" w:cs="Arial"/>
          <w:sz w:val="24"/>
          <w:szCs w:val="24"/>
        </w:rPr>
        <w:t xml:space="preserve">que genera  tanto al interior como al exterior </w:t>
      </w:r>
      <w:r w:rsidR="00240BA5" w:rsidRPr="00DD584B">
        <w:rPr>
          <w:rFonts w:ascii="Century Gothic" w:hAnsi="Century Gothic" w:cs="Arial"/>
          <w:sz w:val="24"/>
          <w:szCs w:val="24"/>
        </w:rPr>
        <w:t>cuent</w:t>
      </w:r>
      <w:r w:rsidR="00BD4D6C" w:rsidRPr="00DD584B">
        <w:rPr>
          <w:rFonts w:ascii="Century Gothic" w:hAnsi="Century Gothic" w:cs="Arial"/>
          <w:sz w:val="24"/>
          <w:szCs w:val="24"/>
        </w:rPr>
        <w:t>e</w:t>
      </w:r>
      <w:r w:rsidR="00240BA5" w:rsidRPr="00DD584B">
        <w:rPr>
          <w:rFonts w:ascii="Century Gothic" w:hAnsi="Century Gothic" w:cs="Arial"/>
          <w:sz w:val="24"/>
          <w:szCs w:val="24"/>
        </w:rPr>
        <w:t xml:space="preserve"> con los elementos de calidad suficientes</w:t>
      </w:r>
      <w:r w:rsidR="00BD4D6C" w:rsidRPr="00DD584B">
        <w:rPr>
          <w:rFonts w:ascii="Century Gothic" w:hAnsi="Century Gothic" w:cs="Arial"/>
          <w:sz w:val="24"/>
          <w:szCs w:val="24"/>
        </w:rPr>
        <w:t xml:space="preserve"> siendo esta </w:t>
      </w:r>
      <w:bookmarkStart w:id="2" w:name="_Hlk88119313"/>
      <w:r w:rsidR="00BD4D6C" w:rsidRPr="00DD584B">
        <w:rPr>
          <w:rFonts w:ascii="Century Gothic" w:hAnsi="Century Gothic" w:cs="Arial"/>
          <w:sz w:val="24"/>
          <w:szCs w:val="24"/>
        </w:rPr>
        <w:t>oportuna y veraz</w:t>
      </w:r>
      <w:bookmarkEnd w:id="2"/>
      <w:r w:rsidR="00BD4D6C" w:rsidRPr="00DD584B">
        <w:rPr>
          <w:rFonts w:ascii="Century Gothic" w:hAnsi="Century Gothic" w:cs="Arial"/>
          <w:sz w:val="24"/>
          <w:szCs w:val="24"/>
        </w:rPr>
        <w:t xml:space="preserve">, </w:t>
      </w:r>
      <w:r w:rsidRPr="00DD584B">
        <w:rPr>
          <w:rFonts w:ascii="Century Gothic" w:hAnsi="Century Gothic" w:cs="Arial"/>
          <w:sz w:val="24"/>
          <w:szCs w:val="24"/>
        </w:rPr>
        <w:t>con relevancia</w:t>
      </w:r>
      <w:r w:rsidR="00BD4D6C" w:rsidRPr="00DD584B">
        <w:rPr>
          <w:rFonts w:ascii="Century Gothic" w:hAnsi="Century Gothic" w:cs="Arial"/>
          <w:sz w:val="24"/>
          <w:szCs w:val="24"/>
        </w:rPr>
        <w:t xml:space="preserve"> para el cumplimiento de los </w:t>
      </w:r>
      <w:bookmarkStart w:id="3" w:name="_Hlk88119336"/>
      <w:r w:rsidR="00BD4D6C" w:rsidRPr="00DD584B">
        <w:rPr>
          <w:rFonts w:ascii="Century Gothic" w:hAnsi="Century Gothic" w:cs="Arial"/>
          <w:sz w:val="24"/>
          <w:szCs w:val="24"/>
        </w:rPr>
        <w:t>objetivos institucionales.</w:t>
      </w:r>
      <w:bookmarkEnd w:id="3"/>
    </w:p>
    <w:p w14:paraId="104B9478" w14:textId="77777777" w:rsidR="00B732BD" w:rsidRPr="00DD584B" w:rsidRDefault="00B732BD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3E8B855A" w14:textId="42263CDF" w:rsidR="00B732BD" w:rsidRDefault="00B732BD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DD584B">
        <w:rPr>
          <w:rFonts w:ascii="Century Gothic" w:hAnsi="Century Gothic" w:cs="Arial"/>
          <w:sz w:val="24"/>
          <w:szCs w:val="24"/>
        </w:rPr>
        <w:t xml:space="preserve">Los </w:t>
      </w:r>
      <w:bookmarkStart w:id="4" w:name="_Hlk88119346"/>
      <w:r w:rsidRPr="00DD584B">
        <w:rPr>
          <w:rFonts w:ascii="Century Gothic" w:hAnsi="Century Gothic" w:cs="Arial"/>
          <w:sz w:val="24"/>
          <w:szCs w:val="24"/>
        </w:rPr>
        <w:t>lineamientos de comunicación</w:t>
      </w:r>
      <w:bookmarkEnd w:id="4"/>
      <w:r w:rsidRPr="00DD584B">
        <w:rPr>
          <w:rFonts w:ascii="Century Gothic" w:hAnsi="Century Gothic" w:cs="Arial"/>
          <w:sz w:val="24"/>
          <w:szCs w:val="24"/>
        </w:rPr>
        <w:t xml:space="preserve"> deben diseñarse e instrumentarse bajo criterios de utilidad, confiabilidad y oportunidad, así como con mecanismos de actualización permanente, difusión eficaz por </w:t>
      </w:r>
      <w:bookmarkStart w:id="5" w:name="_Hlk88120990"/>
      <w:r w:rsidRPr="00DD584B">
        <w:rPr>
          <w:rFonts w:ascii="Century Gothic" w:hAnsi="Century Gothic" w:cs="Arial"/>
          <w:sz w:val="24"/>
          <w:szCs w:val="24"/>
        </w:rPr>
        <w:t xml:space="preserve">medios electrónicos </w:t>
      </w:r>
      <w:r w:rsidR="00652290">
        <w:rPr>
          <w:rFonts w:ascii="Century Gothic" w:hAnsi="Century Gothic" w:cs="Arial"/>
          <w:sz w:val="24"/>
          <w:szCs w:val="24"/>
        </w:rPr>
        <w:t>e impresos</w:t>
      </w:r>
      <w:r w:rsidRPr="00DD584B">
        <w:rPr>
          <w:rFonts w:ascii="Century Gothic" w:hAnsi="Century Gothic" w:cs="Arial"/>
          <w:sz w:val="24"/>
          <w:szCs w:val="24"/>
        </w:rPr>
        <w:t xml:space="preserve"> </w:t>
      </w:r>
      <w:bookmarkEnd w:id="5"/>
      <w:r w:rsidRPr="00DD584B">
        <w:rPr>
          <w:rFonts w:ascii="Century Gothic" w:hAnsi="Century Gothic" w:cs="Arial"/>
          <w:sz w:val="24"/>
          <w:szCs w:val="24"/>
        </w:rPr>
        <w:t>de aprovechamiento para su procesamiento que permitan determinar si se están cumpliendo las metas y objetivos institucionales con el uso eficiente de los recursos.</w:t>
      </w:r>
      <w:r w:rsidRPr="00A46F10">
        <w:rPr>
          <w:rFonts w:ascii="Century Gothic" w:hAnsi="Century Gothic" w:cs="Arial"/>
          <w:sz w:val="24"/>
          <w:szCs w:val="24"/>
        </w:rPr>
        <w:t xml:space="preserve"> </w:t>
      </w:r>
    </w:p>
    <w:p w14:paraId="313144EC" w14:textId="77777777" w:rsidR="00BC46D8" w:rsidRDefault="00BC46D8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373B01B3" w14:textId="77777777" w:rsidR="00BC46D8" w:rsidRPr="00071995" w:rsidRDefault="00BC46D8" w:rsidP="00BC46D8">
      <w:pPr>
        <w:jc w:val="both"/>
        <w:rPr>
          <w:rFonts w:ascii="Century Gothic" w:eastAsiaTheme="majorEastAsia" w:hAnsi="Century Gothic" w:cstheme="minorHAnsi"/>
          <w:sz w:val="24"/>
          <w:szCs w:val="24"/>
        </w:rPr>
      </w:pPr>
    </w:p>
    <w:p w14:paraId="6DBD069B" w14:textId="77777777" w:rsidR="00BC46D8" w:rsidRDefault="00BC46D8" w:rsidP="00BC46D8">
      <w:pPr>
        <w:jc w:val="both"/>
        <w:rPr>
          <w:rFonts w:eastAsiaTheme="majorEastAsia" w:cstheme="minorHAnsi"/>
        </w:rPr>
      </w:pPr>
    </w:p>
    <w:p w14:paraId="07B350EA" w14:textId="77777777" w:rsidR="00BC46D8" w:rsidRDefault="00BC46D8" w:rsidP="00BC46D8">
      <w:pPr>
        <w:jc w:val="both"/>
        <w:rPr>
          <w:rFonts w:eastAsiaTheme="majorEastAsia" w:cstheme="minorHAnsi"/>
        </w:rPr>
      </w:pPr>
    </w:p>
    <w:p w14:paraId="0533C401" w14:textId="77777777" w:rsidR="00BC46D8" w:rsidRDefault="00BC46D8" w:rsidP="00BC46D8">
      <w:pPr>
        <w:jc w:val="both"/>
        <w:rPr>
          <w:rFonts w:eastAsiaTheme="majorEastAsia" w:cstheme="minorHAnsi"/>
        </w:rPr>
      </w:pPr>
    </w:p>
    <w:p w14:paraId="2DF3072C" w14:textId="77777777" w:rsidR="00BC46D8" w:rsidRDefault="00BC46D8" w:rsidP="00BC46D8">
      <w:pPr>
        <w:jc w:val="both"/>
        <w:rPr>
          <w:rFonts w:eastAsiaTheme="majorEastAsia" w:cstheme="minorHAnsi"/>
        </w:rPr>
      </w:pPr>
    </w:p>
    <w:p w14:paraId="5F66EE49" w14:textId="77777777" w:rsidR="00BC46D8" w:rsidRDefault="00BC46D8" w:rsidP="00BC46D8">
      <w:pPr>
        <w:jc w:val="both"/>
        <w:rPr>
          <w:rFonts w:eastAsiaTheme="majorEastAsia" w:cstheme="minorHAnsi"/>
        </w:rPr>
      </w:pPr>
    </w:p>
    <w:p w14:paraId="0AD0556B" w14:textId="77777777" w:rsidR="00BC46D8" w:rsidRDefault="00BC46D8" w:rsidP="00BC46D8">
      <w:pPr>
        <w:jc w:val="both"/>
        <w:rPr>
          <w:rFonts w:eastAsiaTheme="majorEastAsia" w:cstheme="minorHAnsi"/>
        </w:rPr>
      </w:pPr>
    </w:p>
    <w:p w14:paraId="756996C0" w14:textId="77777777" w:rsidR="00BC46D8" w:rsidRDefault="00BC46D8" w:rsidP="00BC46D8">
      <w:pPr>
        <w:jc w:val="both"/>
        <w:rPr>
          <w:rFonts w:eastAsiaTheme="majorEastAsia" w:cstheme="minorHAnsi"/>
        </w:rPr>
      </w:pPr>
    </w:p>
    <w:p w14:paraId="644F03BC" w14:textId="18647784" w:rsidR="00A46F10" w:rsidRDefault="00A46F10" w:rsidP="00A46F10">
      <w:pPr>
        <w:autoSpaceDE w:val="0"/>
        <w:autoSpaceDN w:val="0"/>
        <w:adjustRightInd w:val="0"/>
        <w:spacing w:after="0"/>
        <w:jc w:val="both"/>
        <w:rPr>
          <w:rFonts w:eastAsiaTheme="majorEastAsia" w:cstheme="minorHAnsi"/>
        </w:rPr>
      </w:pPr>
    </w:p>
    <w:p w14:paraId="6149BC59" w14:textId="77777777" w:rsidR="0013550E" w:rsidRDefault="0013550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464F2095" w14:textId="77777777" w:rsidR="009761B1" w:rsidRDefault="009761B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2F394B53" w14:textId="16A7A329" w:rsidR="00EE42CA" w:rsidRPr="00BF150B" w:rsidRDefault="00B94824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  <w:r w:rsidRPr="00637735">
        <w:rPr>
          <w:rFonts w:ascii="Century Gothic" w:hAnsi="Century Gothic" w:cs="Arial"/>
          <w:b/>
          <w:sz w:val="26"/>
          <w:szCs w:val="26"/>
        </w:rPr>
        <w:lastRenderedPageBreak/>
        <w:t>COMUNICACIÓN INTERNA</w:t>
      </w:r>
    </w:p>
    <w:p w14:paraId="79DB44B8" w14:textId="77777777" w:rsidR="00DE74A1" w:rsidRDefault="00270F03" w:rsidP="00A46F10">
      <w:pPr>
        <w:pStyle w:val="NormalWeb"/>
        <w:spacing w:line="276" w:lineRule="auto"/>
        <w:jc w:val="both"/>
        <w:rPr>
          <w:rFonts w:ascii="Century Gothic" w:eastAsiaTheme="minorHAnsi" w:hAnsi="Century Gothic" w:cs="Arial"/>
          <w:lang w:eastAsia="en-US"/>
        </w:rPr>
      </w:pPr>
      <w:r w:rsidRPr="00A46F10">
        <w:rPr>
          <w:rFonts w:ascii="Century Gothic" w:eastAsiaTheme="minorHAnsi" w:hAnsi="Century Gothic" w:cs="Arial"/>
          <w:lang w:eastAsia="en-US"/>
        </w:rPr>
        <w:t xml:space="preserve">La </w:t>
      </w:r>
      <w:bookmarkStart w:id="6" w:name="_Hlk88121013"/>
      <w:r w:rsidRPr="00EC65E0">
        <w:rPr>
          <w:rFonts w:ascii="Century Gothic" w:eastAsiaTheme="minorHAnsi" w:hAnsi="Century Gothic" w:cs="Arial"/>
          <w:lang w:eastAsia="en-US"/>
        </w:rPr>
        <w:t>comunicación</w:t>
      </w:r>
      <w:r w:rsidR="001B2C6D" w:rsidRPr="00EC65E0">
        <w:rPr>
          <w:rFonts w:ascii="Century Gothic" w:eastAsiaTheme="minorHAnsi" w:hAnsi="Century Gothic" w:cs="Arial"/>
          <w:lang w:eastAsia="en-US"/>
        </w:rPr>
        <w:t xml:space="preserve"> </w:t>
      </w:r>
      <w:r w:rsidRPr="00EC65E0">
        <w:rPr>
          <w:rFonts w:ascii="Century Gothic" w:eastAsiaTheme="minorHAnsi" w:hAnsi="Century Gothic" w:cs="Arial"/>
          <w:lang w:eastAsia="en-US"/>
        </w:rPr>
        <w:t>organizacional</w:t>
      </w:r>
      <w:r w:rsidRPr="00A46F10">
        <w:rPr>
          <w:rFonts w:ascii="Century Gothic" w:eastAsiaTheme="minorHAnsi" w:hAnsi="Century Gothic" w:cs="Arial"/>
          <w:lang w:eastAsia="en-US"/>
        </w:rPr>
        <w:t xml:space="preserve"> </w:t>
      </w:r>
      <w:bookmarkEnd w:id="6"/>
      <w:r w:rsidR="001B2C6D" w:rsidRPr="00A46F10">
        <w:rPr>
          <w:rFonts w:ascii="Century Gothic" w:eastAsiaTheme="minorHAnsi" w:hAnsi="Century Gothic" w:cs="Arial"/>
          <w:bCs/>
          <w:lang w:eastAsia="en-US"/>
        </w:rPr>
        <w:t xml:space="preserve">establece dinámicas </w:t>
      </w:r>
      <w:r w:rsidRPr="00A46F10">
        <w:rPr>
          <w:rFonts w:ascii="Century Gothic" w:eastAsiaTheme="minorHAnsi" w:hAnsi="Century Gothic" w:cs="Arial"/>
          <w:bCs/>
          <w:lang w:eastAsia="en-US"/>
        </w:rPr>
        <w:t>de</w:t>
      </w:r>
      <w:r w:rsidRPr="00A46F10">
        <w:rPr>
          <w:rFonts w:ascii="Century Gothic" w:eastAsiaTheme="minorHAnsi" w:hAnsi="Century Gothic" w:cs="Arial"/>
          <w:b/>
          <w:bCs/>
          <w:lang w:eastAsia="en-US"/>
        </w:rPr>
        <w:t> </w:t>
      </w:r>
      <w:hyperlink r:id="rId9" w:history="1">
        <w:r w:rsidRPr="00A46F10">
          <w:rPr>
            <w:rFonts w:ascii="Century Gothic" w:eastAsiaTheme="minorHAnsi" w:hAnsi="Century Gothic" w:cs="Arial"/>
            <w:lang w:eastAsia="en-US"/>
          </w:rPr>
          <w:t>cooperación</w:t>
        </w:r>
      </w:hyperlink>
      <w:r w:rsidRPr="00A46F10">
        <w:rPr>
          <w:rFonts w:ascii="Century Gothic" w:eastAsiaTheme="minorHAnsi" w:hAnsi="Century Gothic" w:cs="Arial"/>
          <w:lang w:eastAsia="en-US"/>
        </w:rPr>
        <w:t>, </w:t>
      </w:r>
      <w:hyperlink r:id="rId10" w:history="1">
        <w:r w:rsidRPr="00A46F10">
          <w:rPr>
            <w:rFonts w:ascii="Century Gothic" w:eastAsiaTheme="minorHAnsi" w:hAnsi="Century Gothic" w:cs="Arial"/>
            <w:lang w:eastAsia="en-US"/>
          </w:rPr>
          <w:t>coordinación</w:t>
        </w:r>
      </w:hyperlink>
      <w:r w:rsidRPr="00A46F10">
        <w:rPr>
          <w:rFonts w:ascii="Century Gothic" w:eastAsiaTheme="minorHAnsi" w:hAnsi="Century Gothic" w:cs="Arial"/>
          <w:lang w:eastAsia="en-US"/>
        </w:rPr>
        <w:t xml:space="preserve"> y </w:t>
      </w:r>
      <w:r w:rsidR="00872B66" w:rsidRPr="00A46F10">
        <w:rPr>
          <w:rFonts w:ascii="Century Gothic" w:eastAsiaTheme="minorHAnsi" w:hAnsi="Century Gothic" w:cs="Arial"/>
          <w:lang w:eastAsia="en-US"/>
        </w:rPr>
        <w:t>el</w:t>
      </w:r>
      <w:r w:rsidRPr="00A46F10">
        <w:rPr>
          <w:rFonts w:ascii="Century Gothic" w:eastAsiaTheme="minorHAnsi" w:hAnsi="Century Gothic" w:cs="Arial"/>
          <w:lang w:eastAsia="en-US"/>
        </w:rPr>
        <w:t xml:space="preserve"> avanc</w:t>
      </w:r>
      <w:r w:rsidR="00872B66" w:rsidRPr="00A46F10">
        <w:rPr>
          <w:rFonts w:ascii="Century Gothic" w:eastAsiaTheme="minorHAnsi" w:hAnsi="Century Gothic" w:cs="Arial"/>
          <w:lang w:eastAsia="en-US"/>
        </w:rPr>
        <w:t>e conjunto hacia los objetivos.</w:t>
      </w:r>
    </w:p>
    <w:p w14:paraId="440B8E9C" w14:textId="7766A222" w:rsidR="00270F03" w:rsidRPr="00A46F10" w:rsidRDefault="00872B66" w:rsidP="00A46F10">
      <w:pPr>
        <w:pStyle w:val="NormalWeb"/>
        <w:spacing w:line="276" w:lineRule="auto"/>
        <w:jc w:val="both"/>
        <w:rPr>
          <w:rFonts w:ascii="Century Gothic" w:eastAsiaTheme="minorHAnsi" w:hAnsi="Century Gothic" w:cs="Arial"/>
          <w:bCs/>
          <w:lang w:eastAsia="en-US"/>
        </w:rPr>
      </w:pPr>
      <w:r w:rsidRPr="00A46F10">
        <w:rPr>
          <w:rFonts w:ascii="Century Gothic" w:eastAsiaTheme="minorHAnsi" w:hAnsi="Century Gothic" w:cs="Arial"/>
          <w:lang w:eastAsia="en-US"/>
        </w:rPr>
        <w:t xml:space="preserve">La Comunicación interna </w:t>
      </w:r>
      <w:r w:rsidRPr="00A46F10">
        <w:rPr>
          <w:rFonts w:ascii="Century Gothic" w:hAnsi="Century Gothic" w:cs="Arial"/>
        </w:rPr>
        <w:t>se define como la actividad que se realiza al interior de</w:t>
      </w:r>
      <w:r w:rsidR="00DE74A1">
        <w:rPr>
          <w:rFonts w:ascii="Century Gothic" w:hAnsi="Century Gothic" w:cs="Arial"/>
        </w:rPr>
        <w:t xml:space="preserve"> la Comisión</w:t>
      </w:r>
      <w:r w:rsidRPr="00A46F10">
        <w:rPr>
          <w:rFonts w:ascii="Century Gothic" w:hAnsi="Century Gothic" w:cs="Arial"/>
        </w:rPr>
        <w:t>, haciendo uso adecuado de los diversos canales de comunicación disponibles, con el fin de proveer información, participación, integración y coordinación para lograr una óptima comunicación</w:t>
      </w:r>
      <w:r w:rsidR="001B2C6D" w:rsidRPr="00A46F10">
        <w:rPr>
          <w:rFonts w:ascii="Century Gothic" w:hAnsi="Century Gothic" w:cs="Arial"/>
        </w:rPr>
        <w:t>.</w:t>
      </w:r>
    </w:p>
    <w:p w14:paraId="0A6AE040" w14:textId="1E6F4758" w:rsidR="00AE2BC7" w:rsidRPr="00A46F10" w:rsidRDefault="001B2C6D" w:rsidP="00A46F10">
      <w:pPr>
        <w:pStyle w:val="NormalWeb"/>
        <w:spacing w:line="276" w:lineRule="auto"/>
        <w:jc w:val="both"/>
        <w:rPr>
          <w:rFonts w:ascii="Century Gothic" w:eastAsiaTheme="minorHAnsi" w:hAnsi="Century Gothic" w:cs="Arial"/>
          <w:lang w:eastAsia="en-US"/>
        </w:rPr>
      </w:pPr>
      <w:r w:rsidRPr="00A46F10">
        <w:rPr>
          <w:rFonts w:ascii="Century Gothic" w:eastAsiaTheme="minorHAnsi" w:hAnsi="Century Gothic" w:cs="Arial"/>
          <w:lang w:eastAsia="en-US"/>
        </w:rPr>
        <w:t xml:space="preserve">La información en </w:t>
      </w:r>
      <w:r w:rsidR="00DE74A1">
        <w:rPr>
          <w:rFonts w:ascii="Century Gothic" w:eastAsiaTheme="minorHAnsi" w:hAnsi="Century Gothic" w:cs="Arial"/>
          <w:lang w:eastAsia="en-US"/>
        </w:rPr>
        <w:t>la Comisión</w:t>
      </w:r>
      <w:r w:rsidRPr="00A46F10">
        <w:rPr>
          <w:rFonts w:ascii="Century Gothic" w:eastAsiaTheme="minorHAnsi" w:hAnsi="Century Gothic" w:cs="Arial"/>
          <w:lang w:eastAsia="en-US"/>
        </w:rPr>
        <w:t xml:space="preserve"> debe ser de calidad deb</w:t>
      </w:r>
      <w:r w:rsidR="002D5256">
        <w:rPr>
          <w:rFonts w:ascii="Century Gothic" w:eastAsiaTheme="minorHAnsi" w:hAnsi="Century Gothic" w:cs="Arial"/>
          <w:lang w:eastAsia="en-US"/>
        </w:rPr>
        <w:t>iendo</w:t>
      </w:r>
      <w:r w:rsidRPr="00A46F10">
        <w:rPr>
          <w:rFonts w:ascii="Century Gothic" w:eastAsiaTheme="minorHAnsi" w:hAnsi="Century Gothic" w:cs="Arial"/>
          <w:lang w:eastAsia="en-US"/>
        </w:rPr>
        <w:t xml:space="preserve"> comunicarse hacia abajo, lateralmente y hacia arriba, es decir, en todos los niveles</w:t>
      </w:r>
      <w:r w:rsidR="00E94CF0" w:rsidRPr="00A46F10">
        <w:rPr>
          <w:rFonts w:ascii="Century Gothic" w:eastAsiaTheme="minorHAnsi" w:hAnsi="Century Gothic" w:cs="Arial"/>
          <w:lang w:eastAsia="en-US"/>
        </w:rPr>
        <w:t>.</w:t>
      </w:r>
    </w:p>
    <w:p w14:paraId="31BC70BE" w14:textId="5FAB8EB3" w:rsidR="00A46F10" w:rsidRDefault="00AE2BC7" w:rsidP="00A46F10">
      <w:pPr>
        <w:pStyle w:val="NormalWeb"/>
        <w:spacing w:line="276" w:lineRule="auto"/>
        <w:jc w:val="both"/>
        <w:rPr>
          <w:rFonts w:ascii="Century Gothic" w:eastAsiaTheme="minorHAnsi" w:hAnsi="Century Gothic" w:cs="Arial"/>
          <w:lang w:eastAsia="en-US"/>
        </w:rPr>
      </w:pPr>
      <w:r w:rsidRPr="00A46F10">
        <w:rPr>
          <w:rFonts w:ascii="Century Gothic" w:eastAsiaTheme="minorHAnsi" w:hAnsi="Century Gothic" w:cs="Arial"/>
          <w:lang w:eastAsia="en-US"/>
        </w:rPr>
        <w:t xml:space="preserve">Los métodos de comunicación interna establecidos en </w:t>
      </w:r>
      <w:r w:rsidR="00DE74A1">
        <w:rPr>
          <w:rFonts w:ascii="Century Gothic" w:eastAsiaTheme="minorHAnsi" w:hAnsi="Century Gothic" w:cs="Arial"/>
          <w:lang w:eastAsia="en-US"/>
        </w:rPr>
        <w:t>la Comisión</w:t>
      </w:r>
      <w:r w:rsidRPr="00A46F10">
        <w:rPr>
          <w:rFonts w:ascii="Century Gothic" w:eastAsiaTheme="minorHAnsi" w:hAnsi="Century Gothic" w:cs="Arial"/>
          <w:lang w:eastAsia="en-US"/>
        </w:rPr>
        <w:t xml:space="preserve"> serán </w:t>
      </w:r>
      <w:r w:rsidR="00936E22" w:rsidRPr="00A46F10">
        <w:rPr>
          <w:rFonts w:ascii="Century Gothic" w:eastAsiaTheme="minorHAnsi" w:hAnsi="Century Gothic" w:cs="Arial"/>
          <w:lang w:eastAsia="en-US"/>
        </w:rPr>
        <w:t xml:space="preserve">a </w:t>
      </w:r>
      <w:r w:rsidR="00B94824" w:rsidRPr="00A46F10">
        <w:rPr>
          <w:rFonts w:ascii="Century Gothic" w:eastAsiaTheme="minorHAnsi" w:hAnsi="Century Gothic" w:cs="Arial"/>
          <w:lang w:eastAsia="en-US"/>
        </w:rPr>
        <w:t>través</w:t>
      </w:r>
      <w:r w:rsidR="00936E22" w:rsidRPr="00A46F10">
        <w:rPr>
          <w:rFonts w:ascii="Century Gothic" w:eastAsiaTheme="minorHAnsi" w:hAnsi="Century Gothic" w:cs="Arial"/>
          <w:lang w:eastAsia="en-US"/>
        </w:rPr>
        <w:t xml:space="preserve"> de medios escritos (oficios, notificaciones, </w:t>
      </w:r>
      <w:r w:rsidR="00B94824" w:rsidRPr="00A46F10">
        <w:rPr>
          <w:rFonts w:ascii="Century Gothic" w:eastAsiaTheme="minorHAnsi" w:hAnsi="Century Gothic" w:cs="Arial"/>
          <w:lang w:eastAsia="en-US"/>
        </w:rPr>
        <w:t>memorándum</w:t>
      </w:r>
      <w:r w:rsidR="00936E22" w:rsidRPr="00A46F10">
        <w:rPr>
          <w:rFonts w:ascii="Century Gothic" w:eastAsiaTheme="minorHAnsi" w:hAnsi="Century Gothic" w:cs="Arial"/>
          <w:lang w:eastAsia="en-US"/>
        </w:rPr>
        <w:t xml:space="preserve">, circular o avisos) </w:t>
      </w:r>
      <w:r w:rsidRPr="00A46F10">
        <w:rPr>
          <w:rFonts w:ascii="Century Gothic" w:eastAsiaTheme="minorHAnsi" w:hAnsi="Century Gothic" w:cs="Arial"/>
          <w:lang w:eastAsia="en-US"/>
        </w:rPr>
        <w:t>ya sea en papel o en formato electrónico,</w:t>
      </w:r>
      <w:r w:rsidR="00936E22" w:rsidRPr="00A46F10">
        <w:rPr>
          <w:rFonts w:ascii="Century Gothic" w:eastAsiaTheme="minorHAnsi" w:hAnsi="Century Gothic" w:cs="Arial"/>
          <w:lang w:eastAsia="en-US"/>
        </w:rPr>
        <w:t xml:space="preserve"> </w:t>
      </w:r>
      <w:r w:rsidRPr="00A46F10">
        <w:rPr>
          <w:rFonts w:ascii="Century Gothic" w:eastAsiaTheme="minorHAnsi" w:hAnsi="Century Gothic" w:cs="Arial"/>
          <w:lang w:eastAsia="en-US"/>
        </w:rPr>
        <w:t>reuniones con el personal</w:t>
      </w:r>
      <w:r w:rsidR="00DE74A1">
        <w:rPr>
          <w:rFonts w:ascii="Century Gothic" w:eastAsiaTheme="minorHAnsi" w:hAnsi="Century Gothic" w:cs="Arial"/>
          <w:lang w:eastAsia="en-US"/>
        </w:rPr>
        <w:t xml:space="preserve">, dichos métodos deberán ser </w:t>
      </w:r>
      <w:r w:rsidRPr="00A46F10">
        <w:rPr>
          <w:rFonts w:ascii="Century Gothic" w:eastAsiaTheme="minorHAnsi" w:hAnsi="Century Gothic" w:cs="Arial"/>
          <w:lang w:eastAsia="en-US"/>
        </w:rPr>
        <w:t>evalua</w:t>
      </w:r>
      <w:r w:rsidR="00DE74A1">
        <w:rPr>
          <w:rFonts w:ascii="Century Gothic" w:eastAsiaTheme="minorHAnsi" w:hAnsi="Century Gothic" w:cs="Arial"/>
          <w:lang w:eastAsia="en-US"/>
        </w:rPr>
        <w:t xml:space="preserve">dos </w:t>
      </w:r>
      <w:r w:rsidRPr="00A46F10">
        <w:rPr>
          <w:rFonts w:ascii="Century Gothic" w:eastAsiaTheme="minorHAnsi" w:hAnsi="Century Gothic" w:cs="Arial"/>
          <w:lang w:eastAsia="en-US"/>
        </w:rPr>
        <w:t>periódicamente</w:t>
      </w:r>
      <w:r w:rsidR="00DE74A1">
        <w:rPr>
          <w:rFonts w:ascii="Century Gothic" w:eastAsiaTheme="minorHAnsi" w:hAnsi="Century Gothic" w:cs="Arial"/>
          <w:lang w:eastAsia="en-US"/>
        </w:rPr>
        <w:t xml:space="preserve"> </w:t>
      </w:r>
      <w:r w:rsidRPr="00A46F10">
        <w:rPr>
          <w:rFonts w:ascii="Century Gothic" w:eastAsiaTheme="minorHAnsi" w:hAnsi="Century Gothic" w:cs="Arial"/>
          <w:lang w:eastAsia="en-US"/>
        </w:rPr>
        <w:t>para asegurar que cuenta con las herramientas adecuadas para comunicar internamente información de calidad de manera oportuna.</w:t>
      </w:r>
    </w:p>
    <w:p w14:paraId="6E1E2CC0" w14:textId="77777777" w:rsidR="00BF150B" w:rsidRDefault="00BF150B" w:rsidP="00A46F10">
      <w:pPr>
        <w:pStyle w:val="NormalWeb"/>
        <w:spacing w:line="276" w:lineRule="auto"/>
        <w:jc w:val="both"/>
        <w:rPr>
          <w:rFonts w:ascii="Century Gothic" w:eastAsiaTheme="minorHAnsi" w:hAnsi="Century Gothic" w:cs="Arial"/>
          <w:lang w:eastAsia="en-US"/>
        </w:rPr>
      </w:pPr>
    </w:p>
    <w:p w14:paraId="253DEA4A" w14:textId="77777777" w:rsidR="00AE2BC7" w:rsidRPr="00637735" w:rsidRDefault="00B94824" w:rsidP="00A46F10">
      <w:pPr>
        <w:pStyle w:val="NormalWeb"/>
        <w:spacing w:line="276" w:lineRule="auto"/>
        <w:jc w:val="both"/>
        <w:rPr>
          <w:rFonts w:ascii="Century Gothic" w:eastAsiaTheme="minorHAnsi" w:hAnsi="Century Gothic" w:cs="Arial"/>
          <w:b/>
          <w:sz w:val="26"/>
          <w:szCs w:val="26"/>
          <w:lang w:eastAsia="en-US"/>
        </w:rPr>
      </w:pPr>
      <w:r w:rsidRPr="00637735">
        <w:rPr>
          <w:rFonts w:ascii="Century Gothic" w:eastAsiaTheme="minorHAnsi" w:hAnsi="Century Gothic" w:cs="Arial"/>
          <w:b/>
          <w:sz w:val="26"/>
          <w:szCs w:val="26"/>
          <w:lang w:eastAsia="en-US"/>
        </w:rPr>
        <w:t>COMUNICACIÓN EXTERNA</w:t>
      </w:r>
    </w:p>
    <w:p w14:paraId="5351D460" w14:textId="0DD39E2D" w:rsidR="00CF539D" w:rsidRPr="00A46F10" w:rsidRDefault="00DE74A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La Comisión</w:t>
      </w:r>
      <w:r w:rsidR="00CF539D" w:rsidRPr="00A46F10">
        <w:rPr>
          <w:rFonts w:ascii="Century Gothic" w:hAnsi="Century Gothic" w:cs="Arial"/>
          <w:sz w:val="24"/>
          <w:szCs w:val="24"/>
        </w:rPr>
        <w:t xml:space="preserve"> debe comunicar al exterior </w:t>
      </w:r>
      <w:r w:rsidR="00FC3C80" w:rsidRPr="00A46F10">
        <w:rPr>
          <w:rFonts w:ascii="Century Gothic" w:hAnsi="Century Gothic" w:cs="Arial"/>
          <w:sz w:val="24"/>
          <w:szCs w:val="24"/>
        </w:rPr>
        <w:t>información veraz, oportuna y de calidad</w:t>
      </w:r>
      <w:r>
        <w:rPr>
          <w:rFonts w:ascii="Century Gothic" w:hAnsi="Century Gothic" w:cs="Arial"/>
          <w:sz w:val="24"/>
          <w:szCs w:val="24"/>
        </w:rPr>
        <w:t>;</w:t>
      </w:r>
      <w:r w:rsidR="00FC3C80" w:rsidRPr="00A46F10">
        <w:rPr>
          <w:rFonts w:ascii="Century Gothic" w:hAnsi="Century Gothic" w:cs="Arial"/>
          <w:sz w:val="24"/>
          <w:szCs w:val="24"/>
        </w:rPr>
        <w:t xml:space="preserve"> siendo lo externo</w:t>
      </w:r>
      <w:r>
        <w:rPr>
          <w:rFonts w:ascii="Century Gothic" w:hAnsi="Century Gothic" w:cs="Arial"/>
          <w:sz w:val="24"/>
          <w:szCs w:val="24"/>
        </w:rPr>
        <w:t>:</w:t>
      </w:r>
      <w:r w:rsidR="00FC3C80" w:rsidRPr="00A46F10">
        <w:rPr>
          <w:rFonts w:ascii="Century Gothic" w:hAnsi="Century Gothic" w:cs="Arial"/>
          <w:sz w:val="24"/>
          <w:szCs w:val="24"/>
        </w:rPr>
        <w:t xml:space="preserve"> los usuarios, proveedores, dependencias gubernamentales y público en general.</w:t>
      </w:r>
    </w:p>
    <w:p w14:paraId="054D4942" w14:textId="77777777" w:rsidR="00CF539D" w:rsidRPr="00A46F10" w:rsidRDefault="00CF539D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01002F6A" w14:textId="528F49D0" w:rsidR="00E94CF0" w:rsidRPr="00A46F10" w:rsidRDefault="00DE74A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La Comisión</w:t>
      </w:r>
      <w:r w:rsidR="00E94CF0" w:rsidRPr="00A46F10">
        <w:rPr>
          <w:rFonts w:ascii="Century Gothic" w:hAnsi="Century Gothic" w:cs="Arial"/>
          <w:sz w:val="24"/>
          <w:szCs w:val="24"/>
        </w:rPr>
        <w:t xml:space="preserve"> debe considerar una serie de factores en la selección de métodos apropiados de</w:t>
      </w:r>
      <w:r w:rsidR="00D34ED1" w:rsidRPr="00A46F10">
        <w:rPr>
          <w:rFonts w:ascii="Century Gothic" w:hAnsi="Century Gothic" w:cs="Arial"/>
          <w:sz w:val="24"/>
          <w:szCs w:val="24"/>
        </w:rPr>
        <w:t xml:space="preserve"> </w:t>
      </w:r>
      <w:r w:rsidR="00E94CF0" w:rsidRPr="00A46F10">
        <w:rPr>
          <w:rFonts w:ascii="Century Gothic" w:hAnsi="Century Gothic" w:cs="Arial"/>
          <w:sz w:val="24"/>
          <w:szCs w:val="24"/>
        </w:rPr>
        <w:t xml:space="preserve">comunicación, entre los que se encuentran: </w:t>
      </w:r>
      <w:bookmarkStart w:id="7" w:name="_Hlk88121263"/>
      <w:r w:rsidR="00FC3C80" w:rsidRPr="00EC65E0">
        <w:rPr>
          <w:rFonts w:ascii="Century Gothic" w:hAnsi="Century Gothic" w:cs="Arial"/>
          <w:sz w:val="24"/>
          <w:szCs w:val="24"/>
        </w:rPr>
        <w:t xml:space="preserve">oficios, </w:t>
      </w:r>
      <w:r w:rsidR="00221CED" w:rsidRPr="00EC65E0">
        <w:rPr>
          <w:rFonts w:ascii="Century Gothic" w:hAnsi="Century Gothic" w:cs="Arial"/>
          <w:sz w:val="24"/>
          <w:szCs w:val="24"/>
        </w:rPr>
        <w:t xml:space="preserve">tarjetas informativas, </w:t>
      </w:r>
      <w:r w:rsidR="00FC3C80" w:rsidRPr="00EC65E0">
        <w:rPr>
          <w:rFonts w:ascii="Century Gothic" w:hAnsi="Century Gothic" w:cs="Arial"/>
          <w:sz w:val="24"/>
          <w:szCs w:val="24"/>
        </w:rPr>
        <w:t xml:space="preserve">audiencias, </w:t>
      </w:r>
      <w:r w:rsidR="00221CED" w:rsidRPr="00EC65E0">
        <w:rPr>
          <w:rFonts w:ascii="Century Gothic" w:hAnsi="Century Gothic" w:cs="Arial"/>
          <w:sz w:val="24"/>
          <w:szCs w:val="24"/>
        </w:rPr>
        <w:t>comunicados</w:t>
      </w:r>
      <w:bookmarkEnd w:id="7"/>
      <w:r w:rsidR="00221CED" w:rsidRPr="00EC65E0">
        <w:rPr>
          <w:rFonts w:ascii="Century Gothic" w:hAnsi="Century Gothic" w:cs="Arial"/>
          <w:sz w:val="24"/>
          <w:szCs w:val="24"/>
        </w:rPr>
        <w:t>, entre otros</w:t>
      </w:r>
      <w:r w:rsidR="00FC3C80" w:rsidRPr="00EC65E0">
        <w:rPr>
          <w:rFonts w:ascii="Century Gothic" w:hAnsi="Century Gothic" w:cs="Arial"/>
          <w:sz w:val="24"/>
          <w:szCs w:val="24"/>
        </w:rPr>
        <w:t>.</w:t>
      </w:r>
    </w:p>
    <w:p w14:paraId="7F279F17" w14:textId="77777777" w:rsidR="00FC3C80" w:rsidRDefault="00FC3C80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2E0F2E4B" w14:textId="77777777" w:rsidR="009761B1" w:rsidRPr="00A46F10" w:rsidRDefault="009761B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340DB9D7" w14:textId="1366EAD2" w:rsidR="00A46F10" w:rsidRDefault="000F5EFD" w:rsidP="000F5EFD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La Comisión</w:t>
      </w:r>
      <w:r w:rsidR="00FC3C80" w:rsidRPr="00A46F10">
        <w:rPr>
          <w:rFonts w:ascii="Century Gothic" w:hAnsi="Century Gothic" w:cs="Arial"/>
          <w:sz w:val="24"/>
          <w:szCs w:val="24"/>
        </w:rPr>
        <w:t xml:space="preserve"> debe i</w:t>
      </w:r>
      <w:r w:rsidR="00E94CF0" w:rsidRPr="00A46F10">
        <w:rPr>
          <w:rFonts w:ascii="Century Gothic" w:hAnsi="Century Gothic" w:cs="Arial"/>
          <w:sz w:val="24"/>
          <w:szCs w:val="24"/>
        </w:rPr>
        <w:t xml:space="preserve">nformar sobre su desempeño a las </w:t>
      </w:r>
      <w:r w:rsidR="00FC3C80" w:rsidRPr="00A46F10">
        <w:rPr>
          <w:rFonts w:ascii="Century Gothic" w:hAnsi="Century Gothic" w:cs="Arial"/>
          <w:sz w:val="24"/>
          <w:szCs w:val="24"/>
        </w:rPr>
        <w:t>dependencias</w:t>
      </w:r>
      <w:r w:rsidR="00E94CF0" w:rsidRPr="00A46F10">
        <w:rPr>
          <w:rFonts w:ascii="Century Gothic" w:hAnsi="Century Gothic" w:cs="Arial"/>
          <w:sz w:val="24"/>
          <w:szCs w:val="24"/>
        </w:rPr>
        <w:t xml:space="preserve"> y autoridades que</w:t>
      </w:r>
      <w:r w:rsidR="00D34ED1" w:rsidRPr="00A46F10">
        <w:rPr>
          <w:rFonts w:ascii="Century Gothic" w:hAnsi="Century Gothic" w:cs="Arial"/>
          <w:sz w:val="24"/>
          <w:szCs w:val="24"/>
        </w:rPr>
        <w:t xml:space="preserve"> </w:t>
      </w:r>
      <w:r w:rsidR="00E94CF0" w:rsidRPr="00A46F10">
        <w:rPr>
          <w:rFonts w:ascii="Century Gothic" w:hAnsi="Century Gothic" w:cs="Arial"/>
          <w:sz w:val="24"/>
          <w:szCs w:val="24"/>
        </w:rPr>
        <w:t xml:space="preserve">correspondan, de acuerdo con las disposiciones </w:t>
      </w:r>
      <w:r w:rsidR="00E94CF0" w:rsidRPr="00A46F10">
        <w:rPr>
          <w:rFonts w:ascii="Century Gothic" w:hAnsi="Century Gothic" w:cs="Arial"/>
          <w:sz w:val="24"/>
          <w:szCs w:val="24"/>
        </w:rPr>
        <w:lastRenderedPageBreak/>
        <w:t>aplicables</w:t>
      </w:r>
      <w:r>
        <w:rPr>
          <w:rFonts w:ascii="Century Gothic" w:hAnsi="Century Gothic" w:cs="Arial"/>
          <w:sz w:val="24"/>
          <w:szCs w:val="24"/>
        </w:rPr>
        <w:t>,</w:t>
      </w:r>
      <w:r w:rsidR="00E94CF0" w:rsidRPr="00A46F10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>a</w:t>
      </w:r>
      <w:r w:rsidR="00E94CF0" w:rsidRPr="00A46F10">
        <w:rPr>
          <w:rFonts w:ascii="Century Gothic" w:hAnsi="Century Gothic" w:cs="Arial"/>
          <w:sz w:val="24"/>
          <w:szCs w:val="24"/>
        </w:rPr>
        <w:t>dicionalmente, deben rendir</w:t>
      </w:r>
      <w:r w:rsidR="00D34ED1" w:rsidRPr="00A46F10">
        <w:rPr>
          <w:rFonts w:ascii="Century Gothic" w:hAnsi="Century Gothic" w:cs="Arial"/>
          <w:sz w:val="24"/>
          <w:szCs w:val="24"/>
        </w:rPr>
        <w:t xml:space="preserve"> </w:t>
      </w:r>
      <w:r w:rsidR="00E94CF0" w:rsidRPr="00A46F10">
        <w:rPr>
          <w:rFonts w:ascii="Century Gothic" w:hAnsi="Century Gothic" w:cs="Arial"/>
          <w:sz w:val="24"/>
          <w:szCs w:val="24"/>
        </w:rPr>
        <w:t>cuentas a la ciudadanía sobre su actuación y desempeño.</w:t>
      </w:r>
    </w:p>
    <w:p w14:paraId="67BCF863" w14:textId="77777777" w:rsidR="00BF150B" w:rsidRPr="000F5EFD" w:rsidRDefault="00BF150B" w:rsidP="000F5EFD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75DE8A2F" w14:textId="3C3E2E1F" w:rsidR="00DF608D" w:rsidRPr="00DD584B" w:rsidRDefault="00DD584B" w:rsidP="00A46F10">
      <w:pPr>
        <w:pStyle w:val="NormalWeb"/>
        <w:spacing w:line="276" w:lineRule="auto"/>
        <w:jc w:val="both"/>
        <w:rPr>
          <w:rFonts w:ascii="Century Gothic" w:eastAsiaTheme="minorHAnsi" w:hAnsi="Century Gothic" w:cs="Arial"/>
          <w:b/>
          <w:sz w:val="26"/>
          <w:szCs w:val="26"/>
          <w:lang w:eastAsia="en-US"/>
        </w:rPr>
      </w:pPr>
      <w:r w:rsidRPr="00DD584B">
        <w:rPr>
          <w:rFonts w:ascii="Century Gothic" w:eastAsiaTheme="minorHAnsi" w:hAnsi="Century Gothic" w:cs="Arial"/>
          <w:b/>
          <w:sz w:val="26"/>
          <w:szCs w:val="26"/>
          <w:lang w:eastAsia="en-US"/>
        </w:rPr>
        <w:t>MEDIOS DE COMUNICACIÓN EN LA COMISIÓN</w:t>
      </w:r>
    </w:p>
    <w:p w14:paraId="33A235E1" w14:textId="2CDD20A3" w:rsidR="00D34ED1" w:rsidRPr="00637735" w:rsidRDefault="00B76CF3" w:rsidP="00A46F10">
      <w:pPr>
        <w:pStyle w:val="NormalWeb"/>
        <w:spacing w:line="276" w:lineRule="auto"/>
        <w:jc w:val="both"/>
        <w:rPr>
          <w:rFonts w:ascii="Century Gothic" w:hAnsi="Century Gothic"/>
          <w:b/>
          <w:sz w:val="26"/>
          <w:szCs w:val="26"/>
        </w:rPr>
      </w:pPr>
      <w:r w:rsidRPr="00637735">
        <w:rPr>
          <w:rFonts w:ascii="Century Gothic" w:hAnsi="Century Gothic"/>
          <w:b/>
          <w:sz w:val="26"/>
          <w:szCs w:val="26"/>
        </w:rPr>
        <w:t>Control</w:t>
      </w:r>
      <w:r w:rsidR="00B94824" w:rsidRPr="00637735">
        <w:rPr>
          <w:rFonts w:ascii="Century Gothic" w:hAnsi="Century Gothic"/>
          <w:b/>
          <w:sz w:val="26"/>
          <w:szCs w:val="26"/>
        </w:rPr>
        <w:t xml:space="preserve"> y gestión de correspondencia </w:t>
      </w:r>
    </w:p>
    <w:p w14:paraId="70F9C34A" w14:textId="6A8AC9D5" w:rsidR="00810917" w:rsidRDefault="00DF608D" w:rsidP="00A46F10">
      <w:pPr>
        <w:pStyle w:val="NormalWeb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El</w:t>
      </w:r>
      <w:r w:rsidR="007F0235" w:rsidRPr="00A46F10">
        <w:rPr>
          <w:rFonts w:ascii="Century Gothic" w:hAnsi="Century Gothic"/>
        </w:rPr>
        <w:t xml:space="preserve"> sistema de control y gestión de correspondencia</w:t>
      </w:r>
      <w:r>
        <w:rPr>
          <w:rFonts w:ascii="Century Gothic" w:hAnsi="Century Gothic"/>
        </w:rPr>
        <w:t xml:space="preserve"> permite la eficiente y oportuna administración de la correspondencia, para que la </w:t>
      </w:r>
      <w:bookmarkStart w:id="8" w:name="_Hlk88123337"/>
      <w:r>
        <w:rPr>
          <w:rFonts w:ascii="Century Gothic" w:hAnsi="Century Gothic"/>
        </w:rPr>
        <w:t xml:space="preserve">recepción, registro, </w:t>
      </w:r>
      <w:r w:rsidR="0059354E">
        <w:rPr>
          <w:rFonts w:ascii="Century Gothic" w:hAnsi="Century Gothic"/>
        </w:rPr>
        <w:t xml:space="preserve">control, seguimiento y despacho de documentación y </w:t>
      </w:r>
      <w:r w:rsidR="00EC65E0">
        <w:rPr>
          <w:rFonts w:ascii="Century Gothic" w:hAnsi="Century Gothic"/>
        </w:rPr>
        <w:t>paquetería</w:t>
      </w:r>
      <w:r w:rsidR="0059354E">
        <w:rPr>
          <w:rFonts w:ascii="Century Gothic" w:hAnsi="Century Gothic"/>
        </w:rPr>
        <w:t xml:space="preserve"> </w:t>
      </w:r>
      <w:bookmarkEnd w:id="8"/>
      <w:r w:rsidR="0059354E">
        <w:rPr>
          <w:rFonts w:ascii="Century Gothic" w:hAnsi="Century Gothic"/>
        </w:rPr>
        <w:t xml:space="preserve">oficial interna y </w:t>
      </w:r>
      <w:r w:rsidR="006550FB">
        <w:rPr>
          <w:rFonts w:ascii="Century Gothic" w:hAnsi="Century Gothic"/>
        </w:rPr>
        <w:t>externa</w:t>
      </w:r>
      <w:r w:rsidR="0059354E">
        <w:rPr>
          <w:rFonts w:ascii="Century Gothic" w:hAnsi="Century Gothic"/>
        </w:rPr>
        <w:t xml:space="preserve">, se realice con la </w:t>
      </w:r>
      <w:r w:rsidR="006550FB">
        <w:rPr>
          <w:rFonts w:ascii="Century Gothic" w:hAnsi="Century Gothic"/>
        </w:rPr>
        <w:t>formalidad</w:t>
      </w:r>
      <w:r w:rsidR="0059354E">
        <w:rPr>
          <w:rFonts w:ascii="Century Gothic" w:hAnsi="Century Gothic"/>
        </w:rPr>
        <w:t xml:space="preserve"> y oportunidad que permita salvaguardar su atención. Es</w:t>
      </w:r>
      <w:r w:rsidR="007F0235" w:rsidRPr="00A46F10">
        <w:rPr>
          <w:rFonts w:ascii="Century Gothic" w:hAnsi="Century Gothic"/>
        </w:rPr>
        <w:t xml:space="preserve"> útil para evaluar el cumplimiento </w:t>
      </w:r>
      <w:r w:rsidR="008861EE" w:rsidRPr="00A46F10">
        <w:rPr>
          <w:rFonts w:ascii="Century Gothic" w:hAnsi="Century Gothic"/>
        </w:rPr>
        <w:t>a</w:t>
      </w:r>
      <w:r w:rsidR="007F0235" w:rsidRPr="00A46F10">
        <w:rPr>
          <w:rFonts w:ascii="Century Gothic" w:hAnsi="Century Gothic"/>
        </w:rPr>
        <w:t xml:space="preserve"> los requerimientos diversos por parte de los </w:t>
      </w:r>
      <w:bookmarkStart w:id="9" w:name="_Hlk88123361"/>
      <w:r w:rsidR="007F0235" w:rsidRPr="00A46F10">
        <w:rPr>
          <w:rFonts w:ascii="Century Gothic" w:hAnsi="Century Gothic"/>
        </w:rPr>
        <w:t xml:space="preserve">usuarios, autoridades auxiliares, dependencias gubernamentales y </w:t>
      </w:r>
      <w:r w:rsidR="008861EE" w:rsidRPr="00A46F10">
        <w:rPr>
          <w:rFonts w:ascii="Century Gothic" w:hAnsi="Century Gothic"/>
        </w:rPr>
        <w:t>público</w:t>
      </w:r>
      <w:r w:rsidR="007F0235" w:rsidRPr="00A46F10">
        <w:rPr>
          <w:rFonts w:ascii="Century Gothic" w:hAnsi="Century Gothic"/>
        </w:rPr>
        <w:t xml:space="preserve"> en general</w:t>
      </w:r>
      <w:r w:rsidR="00810917" w:rsidRPr="00A46F10">
        <w:rPr>
          <w:rFonts w:ascii="Century Gothic" w:hAnsi="Century Gothic"/>
        </w:rPr>
        <w:t>.</w:t>
      </w:r>
    </w:p>
    <w:bookmarkEnd w:id="9"/>
    <w:p w14:paraId="38C5E3D2" w14:textId="3C6B32BC" w:rsidR="008861EE" w:rsidRPr="00A46F10" w:rsidRDefault="00906547" w:rsidP="00A46F10">
      <w:pPr>
        <w:pStyle w:val="NormalWeb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 Comisión ha designado </w:t>
      </w:r>
      <w:r w:rsidR="0082270A">
        <w:rPr>
          <w:rFonts w:ascii="Century Gothic" w:hAnsi="Century Gothic"/>
        </w:rPr>
        <w:t>al personal</w:t>
      </w:r>
      <w:r>
        <w:rPr>
          <w:rFonts w:ascii="Century Gothic" w:hAnsi="Century Gothic"/>
        </w:rPr>
        <w:t xml:space="preserve"> que ocupa el puesto de </w:t>
      </w:r>
      <w:bookmarkStart w:id="10" w:name="_Hlk88123370"/>
      <w:r>
        <w:rPr>
          <w:rFonts w:ascii="Century Gothic" w:hAnsi="Century Gothic"/>
        </w:rPr>
        <w:t xml:space="preserve">Auxiliar Administrativo </w:t>
      </w:r>
      <w:bookmarkEnd w:id="10"/>
      <w:r>
        <w:rPr>
          <w:rFonts w:ascii="Century Gothic" w:hAnsi="Century Gothic"/>
        </w:rPr>
        <w:t xml:space="preserve">adscrito a la </w:t>
      </w:r>
      <w:bookmarkStart w:id="11" w:name="_Hlk88123377"/>
      <w:r>
        <w:rPr>
          <w:rFonts w:ascii="Century Gothic" w:hAnsi="Century Gothic"/>
        </w:rPr>
        <w:t>Coordinación Institucional</w:t>
      </w:r>
      <w:r w:rsidR="00A365E2" w:rsidRPr="00EF69E1">
        <w:rPr>
          <w:rFonts w:ascii="Century Gothic" w:hAnsi="Century Gothic"/>
        </w:rPr>
        <w:t xml:space="preserve"> </w:t>
      </w:r>
      <w:bookmarkEnd w:id="11"/>
      <w:r>
        <w:rPr>
          <w:rFonts w:ascii="Century Gothic" w:hAnsi="Century Gothic"/>
        </w:rPr>
        <w:t>p</w:t>
      </w:r>
      <w:r w:rsidRPr="00EF69E1">
        <w:rPr>
          <w:rFonts w:ascii="Century Gothic" w:hAnsi="Century Gothic"/>
        </w:rPr>
        <w:t xml:space="preserve">ara la recepción de </w:t>
      </w:r>
      <w:r>
        <w:rPr>
          <w:rFonts w:ascii="Century Gothic" w:hAnsi="Century Gothic"/>
        </w:rPr>
        <w:t xml:space="preserve">correspondencia </w:t>
      </w:r>
      <w:r w:rsidR="00A365E2">
        <w:rPr>
          <w:rFonts w:ascii="Century Gothic" w:hAnsi="Century Gothic"/>
        </w:rPr>
        <w:t xml:space="preserve">ya sea en </w:t>
      </w:r>
      <w:r w:rsidR="008861EE" w:rsidRPr="00A46F10">
        <w:rPr>
          <w:rFonts w:ascii="Century Gothic" w:hAnsi="Century Gothic"/>
        </w:rPr>
        <w:t xml:space="preserve">forma física o electrónica, </w:t>
      </w:r>
      <w:r>
        <w:rPr>
          <w:rFonts w:ascii="Century Gothic" w:hAnsi="Century Gothic"/>
        </w:rPr>
        <w:t xml:space="preserve">en la que se asigna un número de folio XXX/202X, fecha y hora de recepción, </w:t>
      </w:r>
      <w:r w:rsidR="0082270A">
        <w:rPr>
          <w:rFonts w:ascii="Century Gothic" w:hAnsi="Century Gothic"/>
        </w:rPr>
        <w:t xml:space="preserve">nombre y firma del servidor que recibe la </w:t>
      </w:r>
      <w:r w:rsidR="00795B33">
        <w:rPr>
          <w:rFonts w:ascii="Century Gothic" w:hAnsi="Century Gothic"/>
        </w:rPr>
        <w:t xml:space="preserve">documentación, numero de fojas que integran el documento y si incluye o no anexos; </w:t>
      </w:r>
      <w:r w:rsidR="008861EE" w:rsidRPr="00A46F10">
        <w:rPr>
          <w:rFonts w:ascii="Century Gothic" w:hAnsi="Century Gothic"/>
        </w:rPr>
        <w:t xml:space="preserve">para ser revisada </w:t>
      </w:r>
      <w:r>
        <w:rPr>
          <w:rFonts w:ascii="Century Gothic" w:hAnsi="Century Gothic"/>
        </w:rPr>
        <w:t xml:space="preserve">en primera instancia </w:t>
      </w:r>
      <w:r w:rsidR="008861EE" w:rsidRPr="00A46F10">
        <w:rPr>
          <w:rFonts w:ascii="Century Gothic" w:hAnsi="Century Gothic"/>
        </w:rPr>
        <w:t xml:space="preserve">por el Director General y </w:t>
      </w:r>
      <w:r>
        <w:rPr>
          <w:rFonts w:ascii="Century Gothic" w:hAnsi="Century Gothic"/>
        </w:rPr>
        <w:t>remitida</w:t>
      </w:r>
      <w:r w:rsidR="008861EE" w:rsidRPr="00A46F10">
        <w:rPr>
          <w:rFonts w:ascii="Century Gothic" w:hAnsi="Century Gothic"/>
        </w:rPr>
        <w:t xml:space="preserve"> al área administrativa correspondiente para su atención y seguimiento</w:t>
      </w:r>
      <w:r w:rsidR="00A365E2">
        <w:rPr>
          <w:rFonts w:ascii="Century Gothic" w:hAnsi="Century Gothic"/>
        </w:rPr>
        <w:t>.</w:t>
      </w:r>
      <w:r w:rsidR="00637735">
        <w:rPr>
          <w:rFonts w:ascii="Century Gothic" w:hAnsi="Century Gothic"/>
        </w:rPr>
        <w:t xml:space="preserve"> </w:t>
      </w:r>
    </w:p>
    <w:p w14:paraId="6FD238D4" w14:textId="2CD8EA85" w:rsidR="006550FB" w:rsidRDefault="007E19E0" w:rsidP="00A46F10">
      <w:pPr>
        <w:pStyle w:val="NormalWeb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Para el registro e</w:t>
      </w:r>
      <w:r w:rsidR="008861EE" w:rsidRPr="00A46F10">
        <w:rPr>
          <w:rFonts w:ascii="Century Gothic" w:hAnsi="Century Gothic"/>
        </w:rPr>
        <w:t xml:space="preserve">n este sistema se incluyen los siguientes </w:t>
      </w:r>
      <w:r>
        <w:rPr>
          <w:rFonts w:ascii="Century Gothic" w:hAnsi="Century Gothic"/>
        </w:rPr>
        <w:t>campos</w:t>
      </w:r>
      <w:r w:rsidR="008861EE" w:rsidRPr="00A46F10">
        <w:rPr>
          <w:rFonts w:ascii="Century Gothic" w:hAnsi="Century Gothic"/>
        </w:rPr>
        <w:t xml:space="preserve">: </w:t>
      </w:r>
      <w:r w:rsidR="0059354E">
        <w:rPr>
          <w:rFonts w:ascii="Century Gothic" w:hAnsi="Century Gothic"/>
        </w:rPr>
        <w:t xml:space="preserve">No. de folio, </w:t>
      </w:r>
      <w:r w:rsidR="008861EE" w:rsidRPr="00A46F10">
        <w:rPr>
          <w:rFonts w:ascii="Century Gothic" w:hAnsi="Century Gothic"/>
        </w:rPr>
        <w:t xml:space="preserve">fecha de recepción, </w:t>
      </w:r>
      <w:r w:rsidR="0059354E">
        <w:rPr>
          <w:rFonts w:ascii="Century Gothic" w:hAnsi="Century Gothic"/>
        </w:rPr>
        <w:t xml:space="preserve">fecha de oficio, </w:t>
      </w:r>
      <w:r w:rsidR="008861EE" w:rsidRPr="00A46F10">
        <w:rPr>
          <w:rFonts w:ascii="Century Gothic" w:hAnsi="Century Gothic"/>
        </w:rPr>
        <w:t>procedencia, asunto, indicaciones</w:t>
      </w:r>
      <w:r w:rsidR="00E04DFF">
        <w:rPr>
          <w:rFonts w:ascii="Century Gothic" w:hAnsi="Century Gothic"/>
        </w:rPr>
        <w:t xml:space="preserve">, </w:t>
      </w:r>
      <w:r w:rsidR="008861EE" w:rsidRPr="00A46F10">
        <w:rPr>
          <w:rFonts w:ascii="Century Gothic" w:hAnsi="Century Gothic"/>
        </w:rPr>
        <w:t>área responsable para su atención y seguimiento</w:t>
      </w:r>
      <w:r w:rsidR="00E04DFF">
        <w:rPr>
          <w:rFonts w:ascii="Century Gothic" w:hAnsi="Century Gothic"/>
        </w:rPr>
        <w:t xml:space="preserve"> y anexos, además de contener un </w:t>
      </w:r>
      <w:r w:rsidR="002862D3">
        <w:rPr>
          <w:rFonts w:ascii="Century Gothic" w:hAnsi="Century Gothic"/>
        </w:rPr>
        <w:t>vínculo</w:t>
      </w:r>
      <w:r w:rsidR="00E04DFF">
        <w:rPr>
          <w:rFonts w:ascii="Century Gothic" w:hAnsi="Century Gothic"/>
        </w:rPr>
        <w:t xml:space="preserve"> en el documento para el acceso</w:t>
      </w:r>
      <w:r w:rsidR="008861EE" w:rsidRPr="00A46F10">
        <w:rPr>
          <w:rFonts w:ascii="Century Gothic" w:hAnsi="Century Gothic"/>
        </w:rPr>
        <w:t xml:space="preserve"> </w:t>
      </w:r>
      <w:r w:rsidR="00E04DFF">
        <w:rPr>
          <w:rFonts w:ascii="Century Gothic" w:hAnsi="Century Gothic"/>
        </w:rPr>
        <w:t>rápido al archivo en formato electrónico.</w:t>
      </w:r>
      <w:r w:rsidR="006550FB">
        <w:rPr>
          <w:rFonts w:ascii="Century Gothic" w:hAnsi="Century Gothic"/>
        </w:rPr>
        <w:t xml:space="preserve"> (Ver ejemplo anexo 1)</w:t>
      </w:r>
    </w:p>
    <w:p w14:paraId="4B05AD2A" w14:textId="368CEFE2" w:rsidR="00795B33" w:rsidRPr="00795B33" w:rsidRDefault="007E19E0" w:rsidP="00A46F10">
      <w:pPr>
        <w:pStyle w:val="NormalWeb"/>
        <w:spacing w:line="276" w:lineRule="auto"/>
        <w:jc w:val="both"/>
        <w:rPr>
          <w:rFonts w:ascii="Century Gothic" w:hAnsi="Century Gothic"/>
        </w:rPr>
      </w:pPr>
      <w:r w:rsidRPr="00EF69E1">
        <w:rPr>
          <w:rFonts w:ascii="Century Gothic" w:hAnsi="Century Gothic"/>
        </w:rPr>
        <w:t xml:space="preserve">Para el caso de envíos de </w:t>
      </w:r>
      <w:r w:rsidRPr="00795B33">
        <w:rPr>
          <w:rFonts w:ascii="Century Gothic" w:hAnsi="Century Gothic"/>
        </w:rPr>
        <w:t>correspondencia, documentos o paquetería el sistema de control y gestión de correspondencia</w:t>
      </w:r>
      <w:r w:rsidR="008861EE" w:rsidRPr="00795B33">
        <w:rPr>
          <w:rFonts w:ascii="Century Gothic" w:hAnsi="Century Gothic"/>
        </w:rPr>
        <w:t xml:space="preserve"> ayudará a mantener un registro ordenado de toda la documentación e información emitida al exterior</w:t>
      </w:r>
      <w:r w:rsidR="00596A67" w:rsidRPr="00795B33">
        <w:rPr>
          <w:rFonts w:ascii="Century Gothic" w:hAnsi="Century Gothic"/>
        </w:rPr>
        <w:t xml:space="preserve"> </w:t>
      </w:r>
      <w:r w:rsidRPr="00795B33">
        <w:rPr>
          <w:rFonts w:ascii="Century Gothic" w:hAnsi="Century Gothic"/>
        </w:rPr>
        <w:t>debiendo</w:t>
      </w:r>
      <w:r w:rsidR="008861EE" w:rsidRPr="00795B33">
        <w:rPr>
          <w:rFonts w:ascii="Century Gothic" w:hAnsi="Century Gothic"/>
        </w:rPr>
        <w:t xml:space="preserve"> ser</w:t>
      </w:r>
      <w:r w:rsidR="0082270A" w:rsidRPr="00795B33">
        <w:rPr>
          <w:rFonts w:ascii="Century Gothic" w:hAnsi="Century Gothic"/>
        </w:rPr>
        <w:t>,</w:t>
      </w:r>
      <w:r w:rsidR="008861EE" w:rsidRPr="00795B33">
        <w:rPr>
          <w:rFonts w:ascii="Century Gothic" w:hAnsi="Century Gothic"/>
        </w:rPr>
        <w:t xml:space="preserve"> formal y escrita,</w:t>
      </w:r>
      <w:r w:rsidR="00596A67" w:rsidRPr="00795B33">
        <w:rPr>
          <w:rFonts w:ascii="Century Gothic" w:hAnsi="Century Gothic"/>
        </w:rPr>
        <w:t xml:space="preserve"> </w:t>
      </w:r>
      <w:r w:rsidRPr="00795B33">
        <w:rPr>
          <w:rFonts w:ascii="Century Gothic" w:hAnsi="Century Gothic"/>
        </w:rPr>
        <w:t xml:space="preserve">en </w:t>
      </w:r>
      <w:bookmarkStart w:id="12" w:name="_Hlk88123435"/>
      <w:r w:rsidRPr="00795B33">
        <w:rPr>
          <w:rFonts w:ascii="Century Gothic" w:hAnsi="Century Gothic"/>
        </w:rPr>
        <w:t>hoja membretada</w:t>
      </w:r>
      <w:bookmarkEnd w:id="12"/>
      <w:r w:rsidRPr="00795B33">
        <w:rPr>
          <w:rFonts w:ascii="Century Gothic" w:hAnsi="Century Gothic"/>
        </w:rPr>
        <w:t xml:space="preserve">, </w:t>
      </w:r>
      <w:r w:rsidR="00596A67" w:rsidRPr="00795B33">
        <w:rPr>
          <w:rFonts w:ascii="Century Gothic" w:hAnsi="Century Gothic"/>
        </w:rPr>
        <w:t xml:space="preserve">asignando un </w:t>
      </w:r>
      <w:r w:rsidR="00596A67" w:rsidRPr="00795B33">
        <w:rPr>
          <w:rFonts w:ascii="Century Gothic" w:hAnsi="Century Gothic"/>
        </w:rPr>
        <w:lastRenderedPageBreak/>
        <w:t>folio al documento para el manejo y control</w:t>
      </w:r>
      <w:r w:rsidR="00637735" w:rsidRPr="00795B33">
        <w:rPr>
          <w:rFonts w:ascii="Century Gothic" w:hAnsi="Century Gothic"/>
        </w:rPr>
        <w:t xml:space="preserve"> (NO. FOLIO: CAPOSA/XXX/20</w:t>
      </w:r>
      <w:r w:rsidR="0082270A" w:rsidRPr="00795B33">
        <w:rPr>
          <w:rFonts w:ascii="Century Gothic" w:hAnsi="Century Gothic"/>
        </w:rPr>
        <w:t>XX</w:t>
      </w:r>
      <w:r w:rsidR="00637735" w:rsidRPr="00795B33">
        <w:rPr>
          <w:rFonts w:ascii="Century Gothic" w:hAnsi="Century Gothic"/>
        </w:rPr>
        <w:t>)</w:t>
      </w:r>
      <w:r w:rsidR="00596A67" w:rsidRPr="00795B33">
        <w:rPr>
          <w:rFonts w:ascii="Century Gothic" w:hAnsi="Century Gothic"/>
        </w:rPr>
        <w:t>.</w:t>
      </w:r>
      <w:r w:rsidR="009D653F">
        <w:rPr>
          <w:rFonts w:ascii="Century Gothic" w:hAnsi="Century Gothic"/>
        </w:rPr>
        <w:t xml:space="preserve"> (Ver ejemplo anexo 2)</w:t>
      </w:r>
    </w:p>
    <w:p w14:paraId="7C453345" w14:textId="77777777" w:rsidR="00CB29FE" w:rsidRDefault="00CB29FE" w:rsidP="00A46F10">
      <w:pPr>
        <w:pStyle w:val="NormalWeb"/>
        <w:spacing w:line="276" w:lineRule="auto"/>
        <w:jc w:val="both"/>
        <w:rPr>
          <w:rFonts w:ascii="Century Gothic" w:hAnsi="Century Gothic"/>
          <w:b/>
          <w:sz w:val="26"/>
          <w:szCs w:val="26"/>
        </w:rPr>
      </w:pPr>
    </w:p>
    <w:p w14:paraId="74B8D91E" w14:textId="5A22989A" w:rsidR="00A201D9" w:rsidRPr="00637735" w:rsidRDefault="00A201D9" w:rsidP="00A46F10">
      <w:pPr>
        <w:pStyle w:val="NormalWeb"/>
        <w:spacing w:line="276" w:lineRule="auto"/>
        <w:jc w:val="both"/>
        <w:rPr>
          <w:rFonts w:ascii="Century Gothic" w:hAnsi="Century Gothic"/>
          <w:b/>
          <w:sz w:val="26"/>
          <w:szCs w:val="26"/>
        </w:rPr>
      </w:pPr>
      <w:r w:rsidRPr="00637735">
        <w:rPr>
          <w:rFonts w:ascii="Century Gothic" w:hAnsi="Century Gothic"/>
          <w:b/>
          <w:sz w:val="26"/>
          <w:szCs w:val="26"/>
        </w:rPr>
        <w:t xml:space="preserve">Atención </w:t>
      </w:r>
      <w:r w:rsidR="00B76CF3" w:rsidRPr="00637735">
        <w:rPr>
          <w:rFonts w:ascii="Century Gothic" w:hAnsi="Century Gothic"/>
          <w:b/>
          <w:sz w:val="26"/>
          <w:szCs w:val="26"/>
        </w:rPr>
        <w:t>vía</w:t>
      </w:r>
      <w:r w:rsidRPr="00637735">
        <w:rPr>
          <w:rFonts w:ascii="Century Gothic" w:hAnsi="Century Gothic"/>
          <w:b/>
          <w:sz w:val="26"/>
          <w:szCs w:val="26"/>
        </w:rPr>
        <w:t xml:space="preserve"> telefónica</w:t>
      </w:r>
    </w:p>
    <w:p w14:paraId="726E54FF" w14:textId="77777777" w:rsidR="00A201D9" w:rsidRPr="00A46F10" w:rsidRDefault="00A201D9" w:rsidP="00A46F10">
      <w:pPr>
        <w:pStyle w:val="NormalWeb"/>
        <w:spacing w:line="276" w:lineRule="auto"/>
        <w:jc w:val="both"/>
        <w:rPr>
          <w:rFonts w:ascii="Century Gothic" w:hAnsi="Century Gothic"/>
        </w:rPr>
      </w:pPr>
      <w:r w:rsidRPr="00A46F10">
        <w:rPr>
          <w:rFonts w:ascii="Century Gothic" w:hAnsi="Century Gothic"/>
        </w:rPr>
        <w:t xml:space="preserve">La atención </w:t>
      </w:r>
      <w:r w:rsidR="00B76CF3" w:rsidRPr="00A46F10">
        <w:rPr>
          <w:rFonts w:ascii="Century Gothic" w:hAnsi="Century Gothic"/>
        </w:rPr>
        <w:t>vía</w:t>
      </w:r>
      <w:r w:rsidRPr="00A46F10">
        <w:rPr>
          <w:rFonts w:ascii="Century Gothic" w:hAnsi="Century Gothic"/>
        </w:rPr>
        <w:t xml:space="preserve"> telefónica tiene como objetivo establecer una conversación eficaz, para brindar una respuesta asertiva a las solicitudes hechas por este medio. </w:t>
      </w:r>
    </w:p>
    <w:p w14:paraId="0DBFB9A5" w14:textId="77777777" w:rsidR="00A201D9" w:rsidRPr="00A46F10" w:rsidRDefault="00A201D9" w:rsidP="00A46F10">
      <w:pPr>
        <w:pStyle w:val="NormalWeb"/>
        <w:spacing w:line="276" w:lineRule="auto"/>
        <w:jc w:val="both"/>
        <w:rPr>
          <w:rFonts w:ascii="Century Gothic" w:hAnsi="Century Gothic"/>
        </w:rPr>
      </w:pPr>
      <w:r w:rsidRPr="00A46F10">
        <w:rPr>
          <w:rFonts w:ascii="Century Gothic" w:hAnsi="Century Gothic"/>
        </w:rPr>
        <w:t xml:space="preserve">El contacto es </w:t>
      </w:r>
      <w:bookmarkStart w:id="13" w:name="_Hlk88123450"/>
      <w:r w:rsidRPr="00A46F10">
        <w:rPr>
          <w:rFonts w:ascii="Century Gothic" w:hAnsi="Century Gothic"/>
        </w:rPr>
        <w:t>sincrónico</w:t>
      </w:r>
      <w:bookmarkEnd w:id="13"/>
      <w:r w:rsidRPr="00A46F10">
        <w:rPr>
          <w:rFonts w:ascii="Century Gothic" w:hAnsi="Century Gothic"/>
        </w:rPr>
        <w:t>, al instante, se pueden manejar diferentes situaciones tales como: resolver dudas, responder preguntas, dar información, entre otras.</w:t>
      </w:r>
    </w:p>
    <w:p w14:paraId="0F419DED" w14:textId="77777777" w:rsidR="00A201D9" w:rsidRPr="00A46F10" w:rsidRDefault="00A201D9" w:rsidP="00A46F10">
      <w:pPr>
        <w:pStyle w:val="NormalWeb"/>
        <w:spacing w:line="276" w:lineRule="auto"/>
        <w:jc w:val="both"/>
        <w:rPr>
          <w:rFonts w:ascii="Century Gothic" w:hAnsi="Century Gothic"/>
        </w:rPr>
      </w:pPr>
      <w:r w:rsidRPr="00A46F10">
        <w:rPr>
          <w:rFonts w:ascii="Century Gothic" w:hAnsi="Century Gothic"/>
        </w:rPr>
        <w:t>Para gestionar la atención vía telefónica es necesario:</w:t>
      </w:r>
    </w:p>
    <w:p w14:paraId="63543C4D" w14:textId="77777777" w:rsidR="00A201D9" w:rsidRPr="00A46F10" w:rsidRDefault="00A201D9" w:rsidP="00A46F1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A46F10">
        <w:rPr>
          <w:rFonts w:ascii="Century Gothic" w:hAnsi="Century Gothic"/>
          <w:sz w:val="24"/>
          <w:szCs w:val="24"/>
        </w:rPr>
        <w:t xml:space="preserve">Atender la llamada telefónica en el segundo o tercer timbre como máximo. </w:t>
      </w:r>
    </w:p>
    <w:p w14:paraId="319A4072" w14:textId="3F6F880A" w:rsidR="00A201D9" w:rsidRPr="00A46F10" w:rsidRDefault="00A201D9" w:rsidP="00A46F1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A46F10">
        <w:rPr>
          <w:rFonts w:ascii="Century Gothic" w:hAnsi="Century Gothic"/>
          <w:sz w:val="24"/>
          <w:szCs w:val="24"/>
        </w:rPr>
        <w:t xml:space="preserve">En la llamada telefónica es necesario un saludo cordial, identificar </w:t>
      </w:r>
      <w:r w:rsidR="00795B33">
        <w:rPr>
          <w:rFonts w:ascii="Century Gothic" w:hAnsi="Century Gothic"/>
          <w:sz w:val="24"/>
          <w:szCs w:val="24"/>
        </w:rPr>
        <w:t>a la Comisión</w:t>
      </w:r>
      <w:r w:rsidRPr="00A46F10">
        <w:rPr>
          <w:rFonts w:ascii="Century Gothic" w:hAnsi="Century Gothic"/>
          <w:sz w:val="24"/>
          <w:szCs w:val="24"/>
        </w:rPr>
        <w:t xml:space="preserve"> y la persona que está atendiendo. Por ejemplo “Buenos días llama a CAPOSA en que puedo servirle” CAPOSA buenos días, le atiende “N” en que puedo ayudarle” </w:t>
      </w:r>
    </w:p>
    <w:p w14:paraId="05A73387" w14:textId="77777777" w:rsidR="00A201D9" w:rsidRPr="00A46F10" w:rsidRDefault="00A201D9" w:rsidP="00A46F1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A46F10">
        <w:rPr>
          <w:rFonts w:ascii="Century Gothic" w:hAnsi="Century Gothic"/>
          <w:sz w:val="24"/>
          <w:szCs w:val="24"/>
        </w:rPr>
        <w:t>Utilizar una voz cálida, hablar pausadamente para que se entienda lo que dice y usar expresiones de cortesía, como “por favor” y “gracias”.</w:t>
      </w:r>
    </w:p>
    <w:p w14:paraId="2E349440" w14:textId="77777777" w:rsidR="00795B33" w:rsidRDefault="00A201D9" w:rsidP="00A46F1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A46F10">
        <w:rPr>
          <w:rFonts w:ascii="Century Gothic" w:hAnsi="Century Gothic"/>
          <w:sz w:val="24"/>
          <w:szCs w:val="24"/>
        </w:rPr>
        <w:t xml:space="preserve">Escuchar atentamente lo que su interlocutor desea expresar. </w:t>
      </w:r>
    </w:p>
    <w:p w14:paraId="7A707AE9" w14:textId="34C2BF60" w:rsidR="00A201D9" w:rsidRPr="00A46F10" w:rsidRDefault="00A201D9" w:rsidP="00A46F1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A46F10">
        <w:rPr>
          <w:rFonts w:ascii="Century Gothic" w:hAnsi="Century Gothic"/>
          <w:sz w:val="24"/>
          <w:szCs w:val="24"/>
        </w:rPr>
        <w:t>Deje espacio para que el otro hable y simplemente hágale entender que lo está escuchando.</w:t>
      </w:r>
    </w:p>
    <w:p w14:paraId="482837AD" w14:textId="54099F35" w:rsidR="00A201D9" w:rsidRPr="00A46F10" w:rsidRDefault="00A201D9" w:rsidP="00A46F1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A46F10">
        <w:rPr>
          <w:rFonts w:ascii="Century Gothic" w:hAnsi="Century Gothic"/>
          <w:sz w:val="24"/>
          <w:szCs w:val="24"/>
        </w:rPr>
        <w:t>En el caso de que no pueda dar respuesta al requerimiento o necesidad de la persona que llama, trasfiera la llamada al área</w:t>
      </w:r>
      <w:r w:rsidR="00795B33">
        <w:rPr>
          <w:rFonts w:ascii="Century Gothic" w:hAnsi="Century Gothic"/>
          <w:sz w:val="24"/>
          <w:szCs w:val="24"/>
        </w:rPr>
        <w:t xml:space="preserve"> </w:t>
      </w:r>
      <w:r w:rsidR="00CC04B8">
        <w:rPr>
          <w:rFonts w:ascii="Century Gothic" w:hAnsi="Century Gothic"/>
          <w:sz w:val="24"/>
          <w:szCs w:val="24"/>
        </w:rPr>
        <w:t>administrativa</w:t>
      </w:r>
      <w:r w:rsidRPr="00A46F10">
        <w:rPr>
          <w:rFonts w:ascii="Century Gothic" w:hAnsi="Century Gothic"/>
          <w:sz w:val="24"/>
          <w:szCs w:val="24"/>
        </w:rPr>
        <w:t xml:space="preserve"> o persona correspondiente, aquella que, en efecto, podrá serle de ayuda.</w:t>
      </w:r>
    </w:p>
    <w:p w14:paraId="49ECCB94" w14:textId="29F2671F" w:rsidR="00A201D9" w:rsidRPr="00A46F10" w:rsidRDefault="00A201D9" w:rsidP="00A46F1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A46F10">
        <w:rPr>
          <w:rFonts w:ascii="Century Gothic" w:hAnsi="Century Gothic"/>
          <w:sz w:val="24"/>
          <w:szCs w:val="24"/>
        </w:rPr>
        <w:t>Tomar los datos de la persona que llama.</w:t>
      </w:r>
    </w:p>
    <w:p w14:paraId="1C4ABD8A" w14:textId="75A3207F" w:rsidR="00A201D9" w:rsidRPr="00A46F10" w:rsidRDefault="00A201D9" w:rsidP="00A46F1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A46F10">
        <w:rPr>
          <w:rFonts w:ascii="Century Gothic" w:hAnsi="Century Gothic"/>
          <w:sz w:val="24"/>
          <w:szCs w:val="24"/>
        </w:rPr>
        <w:lastRenderedPageBreak/>
        <w:t xml:space="preserve">Cuando la llamada sea transferida, asegúrese de facilitar todos los datos al área </w:t>
      </w:r>
      <w:r w:rsidR="00795B33">
        <w:rPr>
          <w:rFonts w:ascii="Century Gothic" w:hAnsi="Century Gothic"/>
          <w:sz w:val="24"/>
          <w:szCs w:val="24"/>
        </w:rPr>
        <w:t xml:space="preserve">administrativa </w:t>
      </w:r>
      <w:r w:rsidRPr="00A46F10">
        <w:rPr>
          <w:rFonts w:ascii="Century Gothic" w:hAnsi="Century Gothic"/>
          <w:sz w:val="24"/>
          <w:szCs w:val="24"/>
        </w:rPr>
        <w:t>o la persona que la reciba, así como el requerimiento o necesidad, en caso de que la haya expresado.</w:t>
      </w:r>
    </w:p>
    <w:p w14:paraId="7A5629A0" w14:textId="1FEE3559" w:rsidR="00A201D9" w:rsidRPr="00A46F10" w:rsidRDefault="00A201D9" w:rsidP="00A46F1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A46F10">
        <w:rPr>
          <w:rFonts w:ascii="Century Gothic" w:hAnsi="Century Gothic"/>
          <w:sz w:val="24"/>
          <w:szCs w:val="24"/>
        </w:rPr>
        <w:t>Comunique a la persona que llama, que su llamada será transferida al área</w:t>
      </w:r>
      <w:r w:rsidR="00CC04B8">
        <w:rPr>
          <w:rFonts w:ascii="Century Gothic" w:hAnsi="Century Gothic"/>
          <w:sz w:val="24"/>
          <w:szCs w:val="24"/>
        </w:rPr>
        <w:t xml:space="preserve"> administrativa</w:t>
      </w:r>
      <w:r w:rsidRPr="00A46F10">
        <w:rPr>
          <w:rFonts w:ascii="Century Gothic" w:hAnsi="Century Gothic"/>
          <w:sz w:val="24"/>
          <w:szCs w:val="24"/>
        </w:rPr>
        <w:t xml:space="preserve"> y/o con la persona correspondiente. </w:t>
      </w:r>
    </w:p>
    <w:p w14:paraId="5687DECD" w14:textId="10816ACE" w:rsidR="00A201D9" w:rsidRPr="00A46F10" w:rsidRDefault="00A201D9" w:rsidP="00A46F1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A46F10">
        <w:rPr>
          <w:rFonts w:ascii="Century Gothic" w:hAnsi="Century Gothic"/>
          <w:sz w:val="24"/>
          <w:szCs w:val="24"/>
        </w:rPr>
        <w:t xml:space="preserve">Asegúrese de que el área </w:t>
      </w:r>
      <w:r w:rsidR="00C03D95">
        <w:rPr>
          <w:rFonts w:ascii="Century Gothic" w:hAnsi="Century Gothic"/>
          <w:sz w:val="24"/>
          <w:szCs w:val="24"/>
        </w:rPr>
        <w:t>administrativa</w:t>
      </w:r>
      <w:r w:rsidR="00CC04B8">
        <w:rPr>
          <w:rFonts w:ascii="Century Gothic" w:hAnsi="Century Gothic"/>
          <w:sz w:val="24"/>
          <w:szCs w:val="24"/>
        </w:rPr>
        <w:t xml:space="preserve"> </w:t>
      </w:r>
      <w:r w:rsidRPr="00A46F10">
        <w:rPr>
          <w:rFonts w:ascii="Century Gothic" w:hAnsi="Century Gothic"/>
          <w:sz w:val="24"/>
          <w:szCs w:val="24"/>
        </w:rPr>
        <w:t>o persona a quien se va a transferir la llamada ha recibido el mensaje correspondiente.</w:t>
      </w:r>
    </w:p>
    <w:p w14:paraId="357B4C18" w14:textId="55DE0D02" w:rsidR="00A201D9" w:rsidRPr="00A46F10" w:rsidRDefault="00A201D9" w:rsidP="00A46F1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A46F10">
        <w:rPr>
          <w:rFonts w:ascii="Century Gothic" w:hAnsi="Century Gothic"/>
          <w:sz w:val="24"/>
          <w:szCs w:val="24"/>
        </w:rPr>
        <w:t xml:space="preserve">La persona que atiende la llamada telefónica es responsable de la imagen que </w:t>
      </w:r>
      <w:r w:rsidR="00C03D95">
        <w:rPr>
          <w:rFonts w:ascii="Century Gothic" w:hAnsi="Century Gothic"/>
          <w:sz w:val="24"/>
          <w:szCs w:val="24"/>
        </w:rPr>
        <w:t>la Comisión</w:t>
      </w:r>
      <w:r w:rsidRPr="00A46F10">
        <w:rPr>
          <w:rFonts w:ascii="Century Gothic" w:hAnsi="Century Gothic"/>
          <w:sz w:val="24"/>
          <w:szCs w:val="24"/>
        </w:rPr>
        <w:t xml:space="preserve"> da al exterior.</w:t>
      </w:r>
    </w:p>
    <w:p w14:paraId="56230497" w14:textId="77777777" w:rsidR="00EA5378" w:rsidRPr="00A46F10" w:rsidRDefault="00EA5378" w:rsidP="00A46F10">
      <w:pPr>
        <w:jc w:val="both"/>
        <w:rPr>
          <w:rFonts w:ascii="Century Gothic" w:hAnsi="Century Gothic"/>
          <w:sz w:val="24"/>
          <w:szCs w:val="24"/>
        </w:rPr>
      </w:pPr>
    </w:p>
    <w:p w14:paraId="187406D3" w14:textId="77777777" w:rsidR="00A201D9" w:rsidRPr="00C03D95" w:rsidRDefault="00FD5A02" w:rsidP="00A46F10">
      <w:pPr>
        <w:jc w:val="both"/>
        <w:rPr>
          <w:rFonts w:ascii="Century Gothic" w:hAnsi="Century Gothic"/>
          <w:b/>
          <w:bCs/>
          <w:i/>
          <w:iCs/>
          <w:sz w:val="24"/>
          <w:szCs w:val="24"/>
        </w:rPr>
      </w:pPr>
      <w:r w:rsidRPr="00C03D95">
        <w:rPr>
          <w:rFonts w:ascii="Century Gothic" w:hAnsi="Century Gothic"/>
          <w:b/>
          <w:bCs/>
          <w:i/>
          <w:iCs/>
          <w:sz w:val="24"/>
          <w:szCs w:val="24"/>
        </w:rPr>
        <w:t>Líneas</w:t>
      </w:r>
      <w:r w:rsidR="00A201D9" w:rsidRPr="00C03D95">
        <w:rPr>
          <w:rFonts w:ascii="Century Gothic" w:hAnsi="Century Gothic"/>
          <w:b/>
          <w:bCs/>
          <w:i/>
          <w:iCs/>
          <w:sz w:val="24"/>
          <w:szCs w:val="24"/>
        </w:rPr>
        <w:t xml:space="preserve"> telefónicas</w:t>
      </w:r>
    </w:p>
    <w:tbl>
      <w:tblPr>
        <w:tblStyle w:val="Tablaconcuadrcula"/>
        <w:tblpPr w:leftFromText="141" w:rightFromText="141" w:vertAnchor="text" w:horzAnchor="margin" w:tblpY="369"/>
        <w:tblW w:w="9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3"/>
        <w:gridCol w:w="2417"/>
        <w:gridCol w:w="4408"/>
      </w:tblGrid>
      <w:tr w:rsidR="00FD5A02" w:rsidRPr="00A46F10" w14:paraId="66D3313F" w14:textId="77777777" w:rsidTr="00C03D95">
        <w:trPr>
          <w:trHeight w:val="444"/>
        </w:trPr>
        <w:tc>
          <w:tcPr>
            <w:tcW w:w="2383" w:type="dxa"/>
            <w:vMerge w:val="restart"/>
          </w:tcPr>
          <w:p w14:paraId="36368AB2" w14:textId="77777777" w:rsidR="00FD5A02" w:rsidRPr="00A46F10" w:rsidRDefault="00FD5A02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6A6951D3" wp14:editId="0E1A064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204470</wp:posOffset>
                  </wp:positionV>
                  <wp:extent cx="1362075" cy="1362075"/>
                  <wp:effectExtent l="0" t="0" r="9525" b="9525"/>
                  <wp:wrapSquare wrapText="bothSides"/>
                  <wp:docPr id="6" name="Imagen 6" descr="Icono de teléfono blanco y negro - Descargar PNG/SVG transpa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o de teléfono blanco y negro - Descargar PNG/SVG transpa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7" w:type="dxa"/>
            <w:vAlign w:val="center"/>
          </w:tcPr>
          <w:p w14:paraId="6573916C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192B0D5" w14:textId="1953BBB1" w:rsidR="00FD5A02" w:rsidRPr="00A46F10" w:rsidRDefault="00FD5A02" w:rsidP="00C03D95">
            <w:pPr>
              <w:spacing w:line="276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46F10">
              <w:rPr>
                <w:rFonts w:ascii="Century Gothic" w:hAnsi="Century Gothic"/>
                <w:b/>
                <w:sz w:val="24"/>
                <w:szCs w:val="24"/>
              </w:rPr>
              <w:t>761 78 2 25 90</w:t>
            </w:r>
          </w:p>
        </w:tc>
        <w:tc>
          <w:tcPr>
            <w:tcW w:w="4408" w:type="dxa"/>
          </w:tcPr>
          <w:p w14:paraId="2396CFAB" w14:textId="77777777" w:rsidR="00FD5A02" w:rsidRPr="00A46F10" w:rsidRDefault="00FD5A02" w:rsidP="00A46F10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6BA9A95C" w14:textId="77777777" w:rsidR="00FD5A02" w:rsidRPr="00A46F10" w:rsidRDefault="00FD5A02" w:rsidP="00A46F10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Conmutador</w:t>
            </w:r>
          </w:p>
        </w:tc>
      </w:tr>
      <w:tr w:rsidR="00FD5A02" w:rsidRPr="00A46F10" w14:paraId="2140D55A" w14:textId="77777777" w:rsidTr="00C03D95">
        <w:trPr>
          <w:trHeight w:val="94"/>
        </w:trPr>
        <w:tc>
          <w:tcPr>
            <w:tcW w:w="2383" w:type="dxa"/>
            <w:vMerge/>
          </w:tcPr>
          <w:p w14:paraId="4F151D6B" w14:textId="77777777" w:rsidR="00FD5A02" w:rsidRPr="00A46F10" w:rsidRDefault="00FD5A02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7" w:type="dxa"/>
            <w:vAlign w:val="center"/>
          </w:tcPr>
          <w:p w14:paraId="78168269" w14:textId="77777777" w:rsidR="00FD5A02" w:rsidRPr="00A46F10" w:rsidRDefault="00FD5A02" w:rsidP="00C03D95">
            <w:pPr>
              <w:spacing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D15D1B8" w14:textId="3C542974" w:rsidR="00FD5A02" w:rsidRPr="00A46F10" w:rsidRDefault="00FD5A02" w:rsidP="00C03D95">
            <w:pPr>
              <w:spacing w:line="276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46F10">
              <w:rPr>
                <w:rFonts w:ascii="Century Gothic" w:hAnsi="Century Gothic"/>
                <w:b/>
                <w:sz w:val="24"/>
                <w:szCs w:val="24"/>
              </w:rPr>
              <w:t>761 78 2 20 02</w:t>
            </w:r>
          </w:p>
        </w:tc>
        <w:tc>
          <w:tcPr>
            <w:tcW w:w="4408" w:type="dxa"/>
          </w:tcPr>
          <w:p w14:paraId="691B5376" w14:textId="77777777" w:rsidR="00FD5A02" w:rsidRPr="00A46F10" w:rsidRDefault="00FD5A02" w:rsidP="00A46F10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585DCAFB" w14:textId="677C9522" w:rsidR="00FD5A02" w:rsidRPr="00A46F10" w:rsidRDefault="00FD5A02" w:rsidP="00A46F10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Reportes fugas</w:t>
            </w:r>
            <w:r w:rsidR="00A171A3">
              <w:rPr>
                <w:rFonts w:ascii="Century Gothic" w:hAnsi="Century Gothic"/>
                <w:sz w:val="24"/>
                <w:szCs w:val="24"/>
              </w:rPr>
              <w:t>,</w:t>
            </w:r>
            <w:r w:rsidRPr="00A46F10">
              <w:rPr>
                <w:rFonts w:ascii="Century Gothic" w:hAnsi="Century Gothic"/>
                <w:sz w:val="24"/>
                <w:szCs w:val="24"/>
              </w:rPr>
              <w:t xml:space="preserve"> faltas de servicio</w:t>
            </w:r>
            <w:r w:rsidR="00A171A3">
              <w:rPr>
                <w:rFonts w:ascii="Century Gothic" w:hAnsi="Century Gothic"/>
                <w:sz w:val="24"/>
                <w:szCs w:val="24"/>
              </w:rPr>
              <w:t xml:space="preserve"> y </w:t>
            </w:r>
            <w:proofErr w:type="spellStart"/>
            <w:r w:rsidR="00A171A3">
              <w:rPr>
                <w:rFonts w:ascii="Century Gothic" w:hAnsi="Century Gothic"/>
                <w:sz w:val="24"/>
                <w:szCs w:val="24"/>
              </w:rPr>
              <w:t>Whatsapp</w:t>
            </w:r>
            <w:proofErr w:type="spellEnd"/>
          </w:p>
        </w:tc>
      </w:tr>
      <w:tr w:rsidR="00FD5A02" w:rsidRPr="00A46F10" w14:paraId="323ABBAB" w14:textId="77777777" w:rsidTr="00C03D95">
        <w:trPr>
          <w:trHeight w:val="483"/>
        </w:trPr>
        <w:tc>
          <w:tcPr>
            <w:tcW w:w="2383" w:type="dxa"/>
            <w:vMerge/>
          </w:tcPr>
          <w:p w14:paraId="4F45B330" w14:textId="77777777" w:rsidR="00FD5A02" w:rsidRPr="00A46F10" w:rsidRDefault="00FD5A02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7" w:type="dxa"/>
            <w:vAlign w:val="center"/>
          </w:tcPr>
          <w:p w14:paraId="3FF81BF1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C8DAD84" w14:textId="03C70ACE" w:rsidR="00FD5A02" w:rsidRPr="00A46F10" w:rsidRDefault="00FD5A02" w:rsidP="00C03D95">
            <w:pPr>
              <w:spacing w:line="276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46F10">
              <w:rPr>
                <w:rFonts w:ascii="Century Gothic" w:hAnsi="Century Gothic"/>
                <w:b/>
                <w:sz w:val="24"/>
                <w:szCs w:val="24"/>
              </w:rPr>
              <w:t>761 78 2 22 13</w:t>
            </w:r>
          </w:p>
        </w:tc>
        <w:tc>
          <w:tcPr>
            <w:tcW w:w="4408" w:type="dxa"/>
          </w:tcPr>
          <w:p w14:paraId="72467924" w14:textId="77777777" w:rsidR="00FD5A02" w:rsidRPr="00A46F10" w:rsidRDefault="00FD5A02" w:rsidP="00A46F10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14A25244" w14:textId="77777777" w:rsidR="00FD5A02" w:rsidRPr="00A46F10" w:rsidRDefault="00FD5A02" w:rsidP="00A46F10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Caja Parían</w:t>
            </w:r>
          </w:p>
        </w:tc>
      </w:tr>
      <w:tr w:rsidR="00FD5A02" w:rsidRPr="00A46F10" w14:paraId="50863F6A" w14:textId="77777777" w:rsidTr="00C03D95">
        <w:trPr>
          <w:trHeight w:val="523"/>
        </w:trPr>
        <w:tc>
          <w:tcPr>
            <w:tcW w:w="2383" w:type="dxa"/>
            <w:vMerge/>
          </w:tcPr>
          <w:p w14:paraId="123E551B" w14:textId="77777777" w:rsidR="00FD5A02" w:rsidRPr="00A46F10" w:rsidRDefault="00FD5A02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7" w:type="dxa"/>
            <w:vAlign w:val="center"/>
          </w:tcPr>
          <w:p w14:paraId="7C53B94F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42872AD" w14:textId="05F63524" w:rsidR="00FD5A02" w:rsidRPr="00A46F10" w:rsidRDefault="00FD5A02" w:rsidP="00C03D95">
            <w:pPr>
              <w:spacing w:line="276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46F10">
              <w:rPr>
                <w:rFonts w:ascii="Century Gothic" w:hAnsi="Century Gothic"/>
                <w:b/>
                <w:sz w:val="24"/>
                <w:szCs w:val="24"/>
              </w:rPr>
              <w:t>761 78 2 21 64</w:t>
            </w:r>
          </w:p>
        </w:tc>
        <w:tc>
          <w:tcPr>
            <w:tcW w:w="4408" w:type="dxa"/>
          </w:tcPr>
          <w:p w14:paraId="6EC408BF" w14:textId="77777777" w:rsidR="00FD5A02" w:rsidRPr="00A46F10" w:rsidRDefault="00FD5A02" w:rsidP="00A46F10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7190868A" w14:textId="77777777" w:rsidR="00FD5A02" w:rsidRPr="00A46F10" w:rsidRDefault="00FD5A02" w:rsidP="00A46F10">
            <w:p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Compras</w:t>
            </w:r>
          </w:p>
        </w:tc>
      </w:tr>
    </w:tbl>
    <w:p w14:paraId="493B92E9" w14:textId="77777777" w:rsidR="009761B1" w:rsidRPr="00A46F10" w:rsidRDefault="009761B1" w:rsidP="00A46F10">
      <w:pPr>
        <w:jc w:val="both"/>
        <w:rPr>
          <w:rFonts w:ascii="Century Gothic" w:hAnsi="Century Gothic"/>
          <w:sz w:val="24"/>
          <w:szCs w:val="24"/>
        </w:rPr>
      </w:pPr>
    </w:p>
    <w:p w14:paraId="0D7FC07A" w14:textId="0B8221D3" w:rsidR="00A201D9" w:rsidRPr="00BF150B" w:rsidRDefault="00FD5A02" w:rsidP="00A46F10">
      <w:pPr>
        <w:jc w:val="both"/>
        <w:rPr>
          <w:rFonts w:ascii="Century Gothic" w:hAnsi="Century Gothic"/>
          <w:b/>
          <w:i/>
          <w:iCs/>
          <w:sz w:val="24"/>
          <w:szCs w:val="24"/>
        </w:rPr>
      </w:pPr>
      <w:r w:rsidRPr="00BF150B">
        <w:rPr>
          <w:rFonts w:ascii="Century Gothic" w:hAnsi="Century Gothic"/>
          <w:b/>
          <w:i/>
          <w:iCs/>
          <w:sz w:val="24"/>
          <w:szCs w:val="24"/>
        </w:rPr>
        <w:t>Extensiones</w:t>
      </w:r>
      <w:r w:rsidR="00C03D95" w:rsidRPr="00BF150B">
        <w:rPr>
          <w:rFonts w:ascii="Century Gothic" w:hAnsi="Century Gothic"/>
          <w:b/>
          <w:i/>
          <w:iCs/>
          <w:sz w:val="24"/>
          <w:szCs w:val="24"/>
        </w:rPr>
        <w:t xml:space="preserve"> conmutador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5245"/>
      </w:tblGrid>
      <w:tr w:rsidR="00FD5A02" w:rsidRPr="00A46F10" w14:paraId="0A728E42" w14:textId="77777777" w:rsidTr="003E1471">
        <w:tc>
          <w:tcPr>
            <w:tcW w:w="2376" w:type="dxa"/>
            <w:shd w:val="clear" w:color="auto" w:fill="BFBFBF" w:themeFill="background1" w:themeFillShade="BF"/>
          </w:tcPr>
          <w:p w14:paraId="7907B4E6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46F10">
              <w:rPr>
                <w:rFonts w:ascii="Century Gothic" w:hAnsi="Century Gothic"/>
                <w:b/>
                <w:sz w:val="24"/>
                <w:szCs w:val="24"/>
              </w:rPr>
              <w:t>Extensión</w:t>
            </w:r>
          </w:p>
        </w:tc>
        <w:tc>
          <w:tcPr>
            <w:tcW w:w="5245" w:type="dxa"/>
            <w:shd w:val="clear" w:color="auto" w:fill="BFBFBF" w:themeFill="background1" w:themeFillShade="BF"/>
          </w:tcPr>
          <w:p w14:paraId="37B3DEAE" w14:textId="77777777" w:rsidR="00FD5A02" w:rsidRPr="00A46F10" w:rsidRDefault="00512AC1" w:rsidP="00A46F10">
            <w:pPr>
              <w:spacing w:line="276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46F10">
              <w:rPr>
                <w:rFonts w:ascii="Century Gothic" w:hAnsi="Century Gothic"/>
                <w:b/>
                <w:sz w:val="24"/>
                <w:szCs w:val="24"/>
              </w:rPr>
              <w:t>Área</w:t>
            </w:r>
          </w:p>
        </w:tc>
      </w:tr>
      <w:tr w:rsidR="00FD5A02" w:rsidRPr="00A46F10" w14:paraId="450EEAA1" w14:textId="77777777" w:rsidTr="003E1471">
        <w:tc>
          <w:tcPr>
            <w:tcW w:w="2376" w:type="dxa"/>
          </w:tcPr>
          <w:p w14:paraId="38F2BFB2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101</w:t>
            </w:r>
          </w:p>
        </w:tc>
        <w:tc>
          <w:tcPr>
            <w:tcW w:w="5245" w:type="dxa"/>
          </w:tcPr>
          <w:p w14:paraId="53B0EA07" w14:textId="77777777" w:rsidR="00FD5A02" w:rsidRPr="00A46F10" w:rsidRDefault="00512AC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Auxiliar Administrativo</w:t>
            </w:r>
          </w:p>
        </w:tc>
      </w:tr>
      <w:tr w:rsidR="00FD5A02" w:rsidRPr="00A46F10" w14:paraId="58BBBB99" w14:textId="77777777" w:rsidTr="003E1471">
        <w:tc>
          <w:tcPr>
            <w:tcW w:w="2376" w:type="dxa"/>
          </w:tcPr>
          <w:p w14:paraId="684C0564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102</w:t>
            </w:r>
          </w:p>
        </w:tc>
        <w:tc>
          <w:tcPr>
            <w:tcW w:w="5245" w:type="dxa"/>
          </w:tcPr>
          <w:p w14:paraId="4777C48A" w14:textId="71723981" w:rsidR="0098289B" w:rsidRPr="00A46F10" w:rsidRDefault="00512AC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Dirección General</w:t>
            </w:r>
          </w:p>
        </w:tc>
      </w:tr>
      <w:tr w:rsidR="00FD5A02" w:rsidRPr="00A46F10" w14:paraId="466FDE73" w14:textId="77777777" w:rsidTr="003E1471">
        <w:tc>
          <w:tcPr>
            <w:tcW w:w="2376" w:type="dxa"/>
          </w:tcPr>
          <w:p w14:paraId="3518B1C7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103</w:t>
            </w:r>
          </w:p>
        </w:tc>
        <w:tc>
          <w:tcPr>
            <w:tcW w:w="5245" w:type="dxa"/>
          </w:tcPr>
          <w:p w14:paraId="0F68E6ED" w14:textId="77777777" w:rsidR="00FD5A02" w:rsidRPr="00A46F10" w:rsidRDefault="00B76CF3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 xml:space="preserve">Sistemas </w:t>
            </w:r>
          </w:p>
        </w:tc>
      </w:tr>
      <w:tr w:rsidR="00FD5A02" w:rsidRPr="00A46F10" w14:paraId="0BD7F2CB" w14:textId="77777777" w:rsidTr="003E1471">
        <w:tc>
          <w:tcPr>
            <w:tcW w:w="2376" w:type="dxa"/>
          </w:tcPr>
          <w:p w14:paraId="4CB5BF23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104</w:t>
            </w:r>
          </w:p>
        </w:tc>
        <w:tc>
          <w:tcPr>
            <w:tcW w:w="5245" w:type="dxa"/>
          </w:tcPr>
          <w:p w14:paraId="737287FD" w14:textId="77777777" w:rsidR="00FD5A02" w:rsidRPr="00A46F10" w:rsidRDefault="00512AC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Caja</w:t>
            </w:r>
          </w:p>
        </w:tc>
      </w:tr>
      <w:tr w:rsidR="00FD5A02" w:rsidRPr="00A46F10" w14:paraId="458CF708" w14:textId="77777777" w:rsidTr="003E1471">
        <w:tc>
          <w:tcPr>
            <w:tcW w:w="2376" w:type="dxa"/>
          </w:tcPr>
          <w:p w14:paraId="768A0F37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105</w:t>
            </w:r>
          </w:p>
        </w:tc>
        <w:tc>
          <w:tcPr>
            <w:tcW w:w="5245" w:type="dxa"/>
          </w:tcPr>
          <w:p w14:paraId="29769709" w14:textId="0A1C3ACE" w:rsidR="00FD5A02" w:rsidRPr="00A46F10" w:rsidRDefault="003E147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N/A</w:t>
            </w:r>
          </w:p>
        </w:tc>
      </w:tr>
      <w:tr w:rsidR="00FD5A02" w:rsidRPr="00A46F10" w14:paraId="5E37E3B2" w14:textId="77777777" w:rsidTr="003E1471">
        <w:tc>
          <w:tcPr>
            <w:tcW w:w="2376" w:type="dxa"/>
          </w:tcPr>
          <w:p w14:paraId="4BEDC1AD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106</w:t>
            </w:r>
          </w:p>
        </w:tc>
        <w:tc>
          <w:tcPr>
            <w:tcW w:w="5245" w:type="dxa"/>
          </w:tcPr>
          <w:p w14:paraId="7B2BE688" w14:textId="77777777" w:rsidR="00FD5A02" w:rsidRPr="00A46F10" w:rsidRDefault="00512AC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Subdirección Administrativa Comercial</w:t>
            </w:r>
          </w:p>
        </w:tc>
      </w:tr>
      <w:tr w:rsidR="00FD5A02" w:rsidRPr="00A46F10" w14:paraId="21A4F969" w14:textId="77777777" w:rsidTr="003E1471">
        <w:tc>
          <w:tcPr>
            <w:tcW w:w="2376" w:type="dxa"/>
          </w:tcPr>
          <w:p w14:paraId="2126F9E9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107</w:t>
            </w:r>
          </w:p>
        </w:tc>
        <w:tc>
          <w:tcPr>
            <w:tcW w:w="5245" w:type="dxa"/>
          </w:tcPr>
          <w:p w14:paraId="6F4E15BD" w14:textId="77777777" w:rsidR="00FD5A02" w:rsidRPr="00A46F10" w:rsidRDefault="00512AC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Atención a usuarios</w:t>
            </w:r>
          </w:p>
        </w:tc>
      </w:tr>
      <w:tr w:rsidR="00FD5A02" w:rsidRPr="00A46F10" w14:paraId="1A673FD1" w14:textId="77777777" w:rsidTr="003E1471">
        <w:tc>
          <w:tcPr>
            <w:tcW w:w="2376" w:type="dxa"/>
          </w:tcPr>
          <w:p w14:paraId="5100ED76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108</w:t>
            </w:r>
          </w:p>
        </w:tc>
        <w:tc>
          <w:tcPr>
            <w:tcW w:w="5245" w:type="dxa"/>
          </w:tcPr>
          <w:p w14:paraId="2BA2AA2D" w14:textId="77777777" w:rsidR="00FD5A02" w:rsidRPr="00A46F10" w:rsidRDefault="00512AC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Proyectos</w:t>
            </w:r>
          </w:p>
        </w:tc>
      </w:tr>
      <w:tr w:rsidR="00FD5A02" w:rsidRPr="00A46F10" w14:paraId="2549372A" w14:textId="77777777" w:rsidTr="003E1471">
        <w:tc>
          <w:tcPr>
            <w:tcW w:w="2376" w:type="dxa"/>
          </w:tcPr>
          <w:p w14:paraId="0607E2A3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lastRenderedPageBreak/>
              <w:t>109</w:t>
            </w:r>
          </w:p>
        </w:tc>
        <w:tc>
          <w:tcPr>
            <w:tcW w:w="5245" w:type="dxa"/>
          </w:tcPr>
          <w:p w14:paraId="778E330B" w14:textId="74291904" w:rsidR="00FD5A02" w:rsidRPr="00A46F10" w:rsidRDefault="003E147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N/A</w:t>
            </w:r>
          </w:p>
        </w:tc>
      </w:tr>
      <w:tr w:rsidR="00FD5A02" w:rsidRPr="00A46F10" w14:paraId="1799A091" w14:textId="77777777" w:rsidTr="003E1471">
        <w:tc>
          <w:tcPr>
            <w:tcW w:w="2376" w:type="dxa"/>
          </w:tcPr>
          <w:p w14:paraId="04D61E01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110</w:t>
            </w:r>
          </w:p>
        </w:tc>
        <w:tc>
          <w:tcPr>
            <w:tcW w:w="5245" w:type="dxa"/>
          </w:tcPr>
          <w:p w14:paraId="2549B460" w14:textId="77777777" w:rsidR="00FD5A02" w:rsidRPr="00A46F10" w:rsidRDefault="00512AC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Infraestructura Hidráulica</w:t>
            </w:r>
          </w:p>
        </w:tc>
      </w:tr>
      <w:tr w:rsidR="00FD5A02" w:rsidRPr="00A46F10" w14:paraId="55F8B6D8" w14:textId="77777777" w:rsidTr="003E1471">
        <w:tc>
          <w:tcPr>
            <w:tcW w:w="2376" w:type="dxa"/>
          </w:tcPr>
          <w:p w14:paraId="7BB19E68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111</w:t>
            </w:r>
          </w:p>
        </w:tc>
        <w:tc>
          <w:tcPr>
            <w:tcW w:w="5245" w:type="dxa"/>
          </w:tcPr>
          <w:p w14:paraId="681703C6" w14:textId="35E5539A" w:rsidR="00FD5A02" w:rsidRPr="00A46F10" w:rsidRDefault="003E147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N/A</w:t>
            </w:r>
          </w:p>
        </w:tc>
      </w:tr>
      <w:tr w:rsidR="00FD5A02" w:rsidRPr="00A46F10" w14:paraId="2C9E3A03" w14:textId="77777777" w:rsidTr="003E1471">
        <w:tc>
          <w:tcPr>
            <w:tcW w:w="2376" w:type="dxa"/>
          </w:tcPr>
          <w:p w14:paraId="418B563C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112</w:t>
            </w:r>
          </w:p>
        </w:tc>
        <w:tc>
          <w:tcPr>
            <w:tcW w:w="5245" w:type="dxa"/>
          </w:tcPr>
          <w:p w14:paraId="19780681" w14:textId="39C5129D" w:rsidR="00FD5A02" w:rsidRPr="00A46F10" w:rsidRDefault="003E147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N/A</w:t>
            </w:r>
          </w:p>
        </w:tc>
      </w:tr>
      <w:tr w:rsidR="00FD5A02" w:rsidRPr="00A46F10" w14:paraId="4F089D3C" w14:textId="77777777" w:rsidTr="003E1471">
        <w:tc>
          <w:tcPr>
            <w:tcW w:w="2376" w:type="dxa"/>
          </w:tcPr>
          <w:p w14:paraId="4D2452F1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113</w:t>
            </w:r>
          </w:p>
        </w:tc>
        <w:tc>
          <w:tcPr>
            <w:tcW w:w="5245" w:type="dxa"/>
          </w:tcPr>
          <w:p w14:paraId="058EB6D4" w14:textId="77777777" w:rsidR="00FD5A02" w:rsidRPr="00A46F10" w:rsidRDefault="00512AC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Contabilidad</w:t>
            </w:r>
          </w:p>
        </w:tc>
      </w:tr>
      <w:tr w:rsidR="00FD5A02" w:rsidRPr="00A46F10" w14:paraId="3198CE50" w14:textId="77777777" w:rsidTr="003E1471">
        <w:tc>
          <w:tcPr>
            <w:tcW w:w="2376" w:type="dxa"/>
          </w:tcPr>
          <w:p w14:paraId="1884E5CF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114</w:t>
            </w:r>
          </w:p>
        </w:tc>
        <w:tc>
          <w:tcPr>
            <w:tcW w:w="5245" w:type="dxa"/>
          </w:tcPr>
          <w:p w14:paraId="3D70F5F7" w14:textId="77777777" w:rsidR="00FD5A02" w:rsidRPr="00A46F10" w:rsidRDefault="00512AC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Subdirección de Infraestructura Hidráulica</w:t>
            </w:r>
          </w:p>
        </w:tc>
      </w:tr>
      <w:tr w:rsidR="00FD5A02" w:rsidRPr="00A46F10" w14:paraId="3AB1A874" w14:textId="77777777" w:rsidTr="003E1471">
        <w:tc>
          <w:tcPr>
            <w:tcW w:w="2376" w:type="dxa"/>
          </w:tcPr>
          <w:p w14:paraId="4E2F94C6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115</w:t>
            </w:r>
          </w:p>
        </w:tc>
        <w:tc>
          <w:tcPr>
            <w:tcW w:w="5245" w:type="dxa"/>
          </w:tcPr>
          <w:p w14:paraId="126B553C" w14:textId="5867D871" w:rsidR="00FD5A02" w:rsidRPr="00A46F10" w:rsidRDefault="003E147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N/A</w:t>
            </w:r>
          </w:p>
        </w:tc>
      </w:tr>
      <w:tr w:rsidR="00FD5A02" w:rsidRPr="00A46F10" w14:paraId="5DDA82FC" w14:textId="77777777" w:rsidTr="003E1471">
        <w:tc>
          <w:tcPr>
            <w:tcW w:w="2376" w:type="dxa"/>
          </w:tcPr>
          <w:p w14:paraId="4C9832D2" w14:textId="77777777" w:rsidR="00FD5A02" w:rsidRPr="00A46F10" w:rsidRDefault="00FD5A02" w:rsidP="00A46F1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116</w:t>
            </w:r>
          </w:p>
        </w:tc>
        <w:tc>
          <w:tcPr>
            <w:tcW w:w="5245" w:type="dxa"/>
          </w:tcPr>
          <w:p w14:paraId="05E2837A" w14:textId="77777777" w:rsidR="00FD5A02" w:rsidRPr="00A46F10" w:rsidRDefault="00512AC1" w:rsidP="00A46F10">
            <w:pPr>
              <w:spacing w:line="276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46F10">
              <w:rPr>
                <w:rFonts w:ascii="Century Gothic" w:hAnsi="Century Gothic"/>
                <w:sz w:val="24"/>
                <w:szCs w:val="24"/>
              </w:rPr>
              <w:t>Ayudante general</w:t>
            </w:r>
          </w:p>
        </w:tc>
      </w:tr>
    </w:tbl>
    <w:p w14:paraId="1C7E1129" w14:textId="77777777" w:rsidR="00CB29FE" w:rsidRDefault="00CB29F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</w:p>
    <w:p w14:paraId="624048FF" w14:textId="77777777" w:rsidR="00CB29FE" w:rsidRDefault="00CB29F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</w:p>
    <w:p w14:paraId="445F5ECD" w14:textId="2B6524C4" w:rsidR="000527A4" w:rsidRPr="00637735" w:rsidRDefault="006A276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  <w:r w:rsidRPr="00637735">
        <w:rPr>
          <w:rFonts w:ascii="Century Gothic" w:hAnsi="Century Gothic" w:cs="Arial"/>
          <w:b/>
          <w:sz w:val="26"/>
          <w:szCs w:val="26"/>
        </w:rPr>
        <w:t>Archivo</w:t>
      </w:r>
      <w:r w:rsidR="00B37516">
        <w:rPr>
          <w:rFonts w:ascii="Century Gothic" w:hAnsi="Century Gothic" w:cs="Arial"/>
          <w:b/>
          <w:sz w:val="26"/>
          <w:szCs w:val="26"/>
        </w:rPr>
        <w:t>s</w:t>
      </w:r>
      <w:r w:rsidRPr="00637735">
        <w:rPr>
          <w:rFonts w:ascii="Century Gothic" w:hAnsi="Century Gothic" w:cs="Arial"/>
          <w:b/>
          <w:sz w:val="26"/>
          <w:szCs w:val="26"/>
        </w:rPr>
        <w:t xml:space="preserve"> electrónicos</w:t>
      </w:r>
    </w:p>
    <w:p w14:paraId="19C4B864" w14:textId="77777777" w:rsidR="000527A4" w:rsidRPr="00A46F10" w:rsidRDefault="000527A4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2AE29D9C" w14:textId="02E4EF7F" w:rsidR="000527A4" w:rsidRPr="00A46F10" w:rsidRDefault="000527A4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El archivo electrónico es una herramienta que permite almacenar de forma electrónica</w:t>
      </w:r>
      <w:r w:rsidR="004466C5">
        <w:rPr>
          <w:rFonts w:ascii="Century Gothic" w:hAnsi="Century Gothic" w:cs="Arial"/>
          <w:sz w:val="24"/>
          <w:szCs w:val="24"/>
        </w:rPr>
        <w:t xml:space="preserve"> </w:t>
      </w:r>
      <w:r w:rsidRPr="00A46F10">
        <w:rPr>
          <w:rFonts w:ascii="Century Gothic" w:hAnsi="Century Gothic" w:cs="Arial"/>
          <w:sz w:val="24"/>
          <w:szCs w:val="24"/>
        </w:rPr>
        <w:t>los</w:t>
      </w:r>
      <w:r w:rsidR="004466C5">
        <w:rPr>
          <w:rFonts w:ascii="Century Gothic" w:hAnsi="Century Gothic" w:cs="Arial"/>
          <w:sz w:val="24"/>
          <w:szCs w:val="24"/>
        </w:rPr>
        <w:t xml:space="preserve"> </w:t>
      </w:r>
      <w:r w:rsidRPr="00A46F10">
        <w:rPr>
          <w:rFonts w:ascii="Century Gothic" w:hAnsi="Century Gothic" w:cs="Arial"/>
          <w:sz w:val="24"/>
          <w:szCs w:val="24"/>
        </w:rPr>
        <w:t>documentos de las áreas administrativas para garantizar su disponibilidad, legibilidad y accesibilidad a la información requerida.</w:t>
      </w:r>
      <w:r w:rsidR="002B1075">
        <w:rPr>
          <w:rFonts w:ascii="Century Gothic" w:hAnsi="Century Gothic" w:cs="Arial"/>
          <w:sz w:val="24"/>
          <w:szCs w:val="24"/>
        </w:rPr>
        <w:t xml:space="preserve"> (</w:t>
      </w:r>
      <w:r w:rsidR="0034205F">
        <w:rPr>
          <w:rFonts w:ascii="Century Gothic" w:hAnsi="Century Gothic" w:cs="Arial"/>
          <w:sz w:val="24"/>
          <w:szCs w:val="24"/>
        </w:rPr>
        <w:t>A</w:t>
      </w:r>
      <w:r w:rsidR="002B1075">
        <w:rPr>
          <w:rFonts w:ascii="Century Gothic" w:hAnsi="Century Gothic" w:cs="Arial"/>
          <w:sz w:val="24"/>
          <w:szCs w:val="24"/>
        </w:rPr>
        <w:t>nexo 3)</w:t>
      </w:r>
    </w:p>
    <w:p w14:paraId="52C535E0" w14:textId="77777777" w:rsidR="00FC6F75" w:rsidRPr="00A46F10" w:rsidRDefault="00FC6F7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72B0A1CC" w14:textId="77777777" w:rsidR="00FC6F75" w:rsidRPr="00A46F10" w:rsidRDefault="00FC6F7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 xml:space="preserve">Se cuenta con unidades de </w:t>
      </w:r>
      <w:r w:rsidR="00402578" w:rsidRPr="00A46F10">
        <w:rPr>
          <w:rFonts w:ascii="Century Gothic" w:hAnsi="Century Gothic" w:cs="Arial"/>
          <w:sz w:val="24"/>
          <w:szCs w:val="24"/>
        </w:rPr>
        <w:t>red de almacenamiento compartido</w:t>
      </w:r>
      <w:r w:rsidRPr="00A46F10">
        <w:rPr>
          <w:rFonts w:ascii="Century Gothic" w:hAnsi="Century Gothic" w:cs="Arial"/>
          <w:sz w:val="24"/>
          <w:szCs w:val="24"/>
        </w:rPr>
        <w:t xml:space="preserve"> en</w:t>
      </w:r>
      <w:r w:rsidR="00402578" w:rsidRPr="00A46F10">
        <w:rPr>
          <w:rFonts w:ascii="Century Gothic" w:hAnsi="Century Gothic" w:cs="Arial"/>
          <w:sz w:val="24"/>
          <w:szCs w:val="24"/>
        </w:rPr>
        <w:t xml:space="preserve"> la</w:t>
      </w:r>
      <w:r w:rsidRPr="00A46F10">
        <w:rPr>
          <w:rFonts w:ascii="Century Gothic" w:hAnsi="Century Gothic" w:cs="Arial"/>
          <w:sz w:val="24"/>
          <w:szCs w:val="24"/>
        </w:rPr>
        <w:t xml:space="preserve">s que se generan carpetas electrónicas </w:t>
      </w:r>
      <w:proofErr w:type="gramStart"/>
      <w:r w:rsidRPr="00A46F10">
        <w:rPr>
          <w:rFonts w:ascii="Century Gothic" w:hAnsi="Century Gothic" w:cs="Arial"/>
          <w:sz w:val="24"/>
          <w:szCs w:val="24"/>
        </w:rPr>
        <w:t>de acuerdo a</w:t>
      </w:r>
      <w:proofErr w:type="gramEnd"/>
      <w:r w:rsidRPr="00A46F10">
        <w:rPr>
          <w:rFonts w:ascii="Century Gothic" w:hAnsi="Century Gothic" w:cs="Arial"/>
          <w:sz w:val="24"/>
          <w:szCs w:val="24"/>
        </w:rPr>
        <w:t xml:space="preserve"> los requerimientos de las áreas administrativas, entre ellos están:</w:t>
      </w:r>
    </w:p>
    <w:p w14:paraId="7D3BFDA0" w14:textId="77777777" w:rsidR="00402578" w:rsidRPr="00A46F10" w:rsidRDefault="00402578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017DE056" w14:textId="77777777" w:rsidR="00402578" w:rsidRPr="00A46F10" w:rsidRDefault="00402578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(Y): Exclusivo para el área administrativa.</w:t>
      </w:r>
    </w:p>
    <w:p w14:paraId="5513E46F" w14:textId="77777777" w:rsidR="00FC6F75" w:rsidRPr="00A46F10" w:rsidRDefault="00FC6F7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(Z): Libre acceso para todas las áreas.</w:t>
      </w:r>
    </w:p>
    <w:p w14:paraId="772F6212" w14:textId="77777777" w:rsidR="000527A4" w:rsidRPr="00A46F10" w:rsidRDefault="000527A4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6FD2397B" w14:textId="77777777" w:rsidR="000527A4" w:rsidRPr="00A46F10" w:rsidRDefault="00FC6F7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 xml:space="preserve">Esto contribuye a la </w:t>
      </w:r>
      <w:r w:rsidR="000527A4" w:rsidRPr="00A46F10">
        <w:rPr>
          <w:rFonts w:ascii="Century Gothic" w:hAnsi="Century Gothic" w:cs="Arial"/>
          <w:sz w:val="24"/>
          <w:szCs w:val="24"/>
        </w:rPr>
        <w:t>administración, uso, control y migración de formatos e</w:t>
      </w:r>
      <w:r w:rsidRPr="00A46F10">
        <w:rPr>
          <w:rFonts w:ascii="Century Gothic" w:hAnsi="Century Gothic" w:cs="Arial"/>
          <w:sz w:val="24"/>
          <w:szCs w:val="24"/>
        </w:rPr>
        <w:t xml:space="preserve">lectrónicos, así como </w:t>
      </w:r>
      <w:r w:rsidR="005A2475" w:rsidRPr="00A46F10">
        <w:rPr>
          <w:rFonts w:ascii="Century Gothic" w:hAnsi="Century Gothic" w:cs="Arial"/>
          <w:sz w:val="24"/>
          <w:szCs w:val="24"/>
        </w:rPr>
        <w:t>a su</w:t>
      </w:r>
      <w:r w:rsidRPr="00A46F10">
        <w:rPr>
          <w:rFonts w:ascii="Century Gothic" w:hAnsi="Century Gothic" w:cs="Arial"/>
          <w:sz w:val="24"/>
          <w:szCs w:val="24"/>
        </w:rPr>
        <w:t xml:space="preserve"> </w:t>
      </w:r>
      <w:r w:rsidR="000527A4" w:rsidRPr="00A46F10">
        <w:rPr>
          <w:rFonts w:ascii="Century Gothic" w:hAnsi="Century Gothic" w:cs="Arial"/>
          <w:sz w:val="24"/>
          <w:szCs w:val="24"/>
        </w:rPr>
        <w:t xml:space="preserve">preservación y conservación </w:t>
      </w:r>
      <w:r w:rsidRPr="00A46F10">
        <w:rPr>
          <w:rFonts w:ascii="Century Gothic" w:hAnsi="Century Gothic" w:cs="Arial"/>
          <w:sz w:val="24"/>
          <w:szCs w:val="24"/>
        </w:rPr>
        <w:t>a</w:t>
      </w:r>
      <w:r w:rsidR="005A2475" w:rsidRPr="00A46F10">
        <w:rPr>
          <w:rFonts w:ascii="Century Gothic" w:hAnsi="Century Gothic" w:cs="Arial"/>
          <w:sz w:val="24"/>
          <w:szCs w:val="24"/>
        </w:rPr>
        <w:t xml:space="preserve"> largo plazo.</w:t>
      </w:r>
    </w:p>
    <w:p w14:paraId="6EF42814" w14:textId="77777777" w:rsidR="005A2475" w:rsidRPr="00A46F10" w:rsidRDefault="005A247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06CA5AEE" w14:textId="663BD620" w:rsidR="005A2475" w:rsidRPr="00A46F10" w:rsidRDefault="005A247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En el caso que la documentación compartida se digitalizada (PDF o JPG), el área administrativa que la generé deberá conservar el documento físico original para su cotejo.</w:t>
      </w:r>
    </w:p>
    <w:p w14:paraId="1C0F1C27" w14:textId="77777777" w:rsidR="005A2475" w:rsidRPr="00A46F10" w:rsidRDefault="005A247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12990E3F" w14:textId="77777777" w:rsidR="00BF150B" w:rsidRDefault="00BF150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</w:p>
    <w:p w14:paraId="628CD36A" w14:textId="77777777" w:rsidR="00CB29FE" w:rsidRDefault="00CB29F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</w:p>
    <w:p w14:paraId="7EC533C0" w14:textId="77777777" w:rsidR="00CB29FE" w:rsidRDefault="00CB29F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</w:p>
    <w:p w14:paraId="5709F5FA" w14:textId="77777777" w:rsidR="00CB29FE" w:rsidRDefault="00CB29F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</w:p>
    <w:p w14:paraId="73B9E721" w14:textId="77777777" w:rsidR="00CB29FE" w:rsidRDefault="00CB29F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</w:p>
    <w:p w14:paraId="0AB7C6C8" w14:textId="342E6A89" w:rsidR="000527A4" w:rsidRPr="00637735" w:rsidRDefault="006A276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  <w:r w:rsidRPr="00637735">
        <w:rPr>
          <w:rFonts w:ascii="Century Gothic" w:hAnsi="Century Gothic" w:cs="Arial"/>
          <w:b/>
          <w:sz w:val="26"/>
          <w:szCs w:val="26"/>
        </w:rPr>
        <w:t>Correo electrónico institucional</w:t>
      </w:r>
    </w:p>
    <w:p w14:paraId="4751AC7D" w14:textId="77777777" w:rsidR="00E40612" w:rsidRPr="00A46F10" w:rsidRDefault="00E40612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23531C57" w14:textId="4FEB21A6" w:rsidR="00E40612" w:rsidRPr="00A46F10" w:rsidRDefault="00E40612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 xml:space="preserve">El correo electrónico institucional identifica de manera oficial </w:t>
      </w:r>
      <w:r w:rsidR="00C03D95">
        <w:rPr>
          <w:rFonts w:ascii="Century Gothic" w:hAnsi="Century Gothic" w:cs="Arial"/>
          <w:sz w:val="24"/>
          <w:szCs w:val="24"/>
        </w:rPr>
        <w:t xml:space="preserve">a la </w:t>
      </w:r>
      <w:r w:rsidR="009E4C4D">
        <w:rPr>
          <w:rFonts w:ascii="Century Gothic" w:hAnsi="Century Gothic" w:cs="Arial"/>
          <w:sz w:val="24"/>
          <w:szCs w:val="24"/>
        </w:rPr>
        <w:t>Comisión</w:t>
      </w:r>
      <w:r w:rsidRPr="00A46F10">
        <w:rPr>
          <w:rFonts w:ascii="Century Gothic" w:hAnsi="Century Gothic" w:cs="Arial"/>
          <w:sz w:val="24"/>
          <w:szCs w:val="24"/>
        </w:rPr>
        <w:t xml:space="preserve">; </w:t>
      </w:r>
      <w:r w:rsidR="001634A1" w:rsidRPr="00A46F10">
        <w:rPr>
          <w:rFonts w:ascii="Century Gothic" w:hAnsi="Century Gothic" w:cs="Arial"/>
          <w:sz w:val="24"/>
          <w:szCs w:val="24"/>
        </w:rPr>
        <w:t>confirmando</w:t>
      </w:r>
      <w:r w:rsidRPr="00A46F10">
        <w:rPr>
          <w:rFonts w:ascii="Century Gothic" w:hAnsi="Century Gothic" w:cs="Arial"/>
          <w:sz w:val="24"/>
          <w:szCs w:val="24"/>
        </w:rPr>
        <w:t xml:space="preserve"> que el remitente es una entidad formal y de confianza, </w:t>
      </w:r>
      <w:r w:rsidR="009D5C61" w:rsidRPr="00A46F10">
        <w:rPr>
          <w:rFonts w:ascii="Century Gothic" w:hAnsi="Century Gothic" w:cs="Arial"/>
          <w:sz w:val="24"/>
          <w:szCs w:val="24"/>
        </w:rPr>
        <w:t>de igual manera ayuda a</w:t>
      </w:r>
      <w:r w:rsidRPr="00A46F10">
        <w:rPr>
          <w:rFonts w:ascii="Century Gothic" w:hAnsi="Century Gothic" w:cs="Arial"/>
          <w:sz w:val="24"/>
          <w:szCs w:val="24"/>
        </w:rPr>
        <w:t xml:space="preserve"> proyectar la imagen de</w:t>
      </w:r>
      <w:r w:rsidR="009E4C4D">
        <w:rPr>
          <w:rFonts w:ascii="Century Gothic" w:hAnsi="Century Gothic" w:cs="Arial"/>
          <w:sz w:val="24"/>
          <w:szCs w:val="24"/>
        </w:rPr>
        <w:t xml:space="preserve"> </w:t>
      </w:r>
      <w:r w:rsidRPr="00A46F10">
        <w:rPr>
          <w:rFonts w:ascii="Century Gothic" w:hAnsi="Century Gothic" w:cs="Arial"/>
          <w:sz w:val="24"/>
          <w:szCs w:val="24"/>
        </w:rPr>
        <w:t>l</w:t>
      </w:r>
      <w:r w:rsidR="009E4C4D">
        <w:rPr>
          <w:rFonts w:ascii="Century Gothic" w:hAnsi="Century Gothic" w:cs="Arial"/>
          <w:sz w:val="24"/>
          <w:szCs w:val="24"/>
        </w:rPr>
        <w:t>a</w:t>
      </w:r>
      <w:r w:rsidRPr="00A46F10">
        <w:rPr>
          <w:rFonts w:ascii="Century Gothic" w:hAnsi="Century Gothic" w:cs="Arial"/>
          <w:sz w:val="24"/>
          <w:szCs w:val="24"/>
        </w:rPr>
        <w:t xml:space="preserve"> </w:t>
      </w:r>
      <w:r w:rsidR="009E4C4D">
        <w:rPr>
          <w:rFonts w:ascii="Century Gothic" w:hAnsi="Century Gothic" w:cs="Arial"/>
          <w:sz w:val="24"/>
          <w:szCs w:val="24"/>
        </w:rPr>
        <w:t xml:space="preserve">Comisión </w:t>
      </w:r>
      <w:r w:rsidR="009D5C61" w:rsidRPr="00A46F10">
        <w:rPr>
          <w:rFonts w:ascii="Century Gothic" w:hAnsi="Century Gothic" w:cs="Arial"/>
          <w:sz w:val="24"/>
          <w:szCs w:val="24"/>
        </w:rPr>
        <w:t>permitiendo una comunicación eficaz y eficiente de manera</w:t>
      </w:r>
      <w:r w:rsidRPr="00A46F10">
        <w:rPr>
          <w:rFonts w:ascii="Century Gothic" w:hAnsi="Century Gothic" w:cs="Arial"/>
          <w:sz w:val="24"/>
          <w:szCs w:val="24"/>
        </w:rPr>
        <w:t xml:space="preserve"> interna y externa.</w:t>
      </w:r>
    </w:p>
    <w:p w14:paraId="467302C8" w14:textId="77777777" w:rsidR="00E40612" w:rsidRPr="00A46F10" w:rsidRDefault="00E40612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0C24EFDD" w14:textId="3C0B1A47" w:rsidR="00A46F10" w:rsidRDefault="00E40612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 xml:space="preserve">Corresponde al área de sistemas </w:t>
      </w:r>
      <w:r w:rsidR="001634A1" w:rsidRPr="00A46F10">
        <w:rPr>
          <w:rFonts w:ascii="Century Gothic" w:hAnsi="Century Gothic" w:cs="Arial"/>
          <w:sz w:val="24"/>
          <w:szCs w:val="24"/>
        </w:rPr>
        <w:t xml:space="preserve">generar, </w:t>
      </w:r>
      <w:r w:rsidR="009D5C61" w:rsidRPr="00A46F10">
        <w:rPr>
          <w:rFonts w:ascii="Century Gothic" w:hAnsi="Century Gothic" w:cs="Arial"/>
          <w:sz w:val="24"/>
          <w:szCs w:val="24"/>
        </w:rPr>
        <w:t>normar y</w:t>
      </w:r>
      <w:r w:rsidR="000527A4" w:rsidRPr="00A46F10">
        <w:rPr>
          <w:rFonts w:ascii="Century Gothic" w:hAnsi="Century Gothic" w:cs="Arial"/>
          <w:sz w:val="24"/>
          <w:szCs w:val="24"/>
        </w:rPr>
        <w:t xml:space="preserve"> co</w:t>
      </w:r>
      <w:r w:rsidRPr="00A46F10">
        <w:rPr>
          <w:rFonts w:ascii="Century Gothic" w:hAnsi="Century Gothic" w:cs="Arial"/>
          <w:sz w:val="24"/>
          <w:szCs w:val="24"/>
        </w:rPr>
        <w:t xml:space="preserve">ordinar todas las </w:t>
      </w:r>
      <w:r w:rsidR="000527A4" w:rsidRPr="00A46F10">
        <w:rPr>
          <w:rFonts w:ascii="Century Gothic" w:hAnsi="Century Gothic" w:cs="Arial"/>
          <w:sz w:val="24"/>
          <w:szCs w:val="24"/>
        </w:rPr>
        <w:t>actividades relacionadas con la prestación del servicio de c</w:t>
      </w:r>
      <w:r w:rsidR="001634A1" w:rsidRPr="00A46F10">
        <w:rPr>
          <w:rFonts w:ascii="Century Gothic" w:hAnsi="Century Gothic" w:cs="Arial"/>
          <w:sz w:val="24"/>
          <w:szCs w:val="24"/>
        </w:rPr>
        <w:t>orreo electrónico insti</w:t>
      </w:r>
      <w:r w:rsidR="009D5C61" w:rsidRPr="00A46F10">
        <w:rPr>
          <w:rFonts w:ascii="Century Gothic" w:hAnsi="Century Gothic" w:cs="Arial"/>
          <w:sz w:val="24"/>
          <w:szCs w:val="24"/>
        </w:rPr>
        <w:t>tucional.</w:t>
      </w:r>
    </w:p>
    <w:p w14:paraId="493EB997" w14:textId="77777777" w:rsidR="00BF150B" w:rsidRDefault="00BF150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0012A690" w14:textId="7461E87C" w:rsidR="000527A4" w:rsidRPr="00A46F10" w:rsidRDefault="000527A4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La</w:t>
      </w:r>
      <w:r w:rsidR="009D5C61" w:rsidRPr="00A46F10">
        <w:rPr>
          <w:rFonts w:ascii="Century Gothic" w:hAnsi="Century Gothic" w:cs="Arial"/>
          <w:sz w:val="24"/>
          <w:szCs w:val="24"/>
        </w:rPr>
        <w:t xml:space="preserve">s </w:t>
      </w:r>
      <w:r w:rsidRPr="00A46F10">
        <w:rPr>
          <w:rFonts w:ascii="Century Gothic" w:hAnsi="Century Gothic" w:cs="Arial"/>
          <w:sz w:val="24"/>
          <w:szCs w:val="24"/>
        </w:rPr>
        <w:t>cuenta</w:t>
      </w:r>
      <w:r w:rsidR="009D5C61" w:rsidRPr="00A46F10">
        <w:rPr>
          <w:rFonts w:ascii="Century Gothic" w:hAnsi="Century Gothic" w:cs="Arial"/>
          <w:sz w:val="24"/>
          <w:szCs w:val="24"/>
        </w:rPr>
        <w:t>s</w:t>
      </w:r>
      <w:r w:rsidRPr="00A46F10">
        <w:rPr>
          <w:rFonts w:ascii="Century Gothic" w:hAnsi="Century Gothic" w:cs="Arial"/>
          <w:sz w:val="24"/>
          <w:szCs w:val="24"/>
        </w:rPr>
        <w:t xml:space="preserve"> de correo </w:t>
      </w:r>
      <w:r w:rsidR="00305B43" w:rsidRPr="00A46F10">
        <w:rPr>
          <w:rFonts w:ascii="Century Gothic" w:hAnsi="Century Gothic" w:cs="Arial"/>
          <w:sz w:val="24"/>
          <w:szCs w:val="24"/>
        </w:rPr>
        <w:t>electrónico</w:t>
      </w:r>
      <w:r w:rsidR="001634A1" w:rsidRPr="00A46F10">
        <w:rPr>
          <w:rFonts w:ascii="Century Gothic" w:hAnsi="Century Gothic" w:cs="Arial"/>
          <w:sz w:val="24"/>
          <w:szCs w:val="24"/>
        </w:rPr>
        <w:t xml:space="preserve"> </w:t>
      </w:r>
      <w:r w:rsidR="009D5C61" w:rsidRPr="00A46F10">
        <w:rPr>
          <w:rFonts w:ascii="Century Gothic" w:hAnsi="Century Gothic" w:cs="Arial"/>
          <w:sz w:val="24"/>
          <w:szCs w:val="24"/>
        </w:rPr>
        <w:t>serán bajo la</w:t>
      </w:r>
      <w:r w:rsidR="001634A1" w:rsidRPr="00A46F10">
        <w:rPr>
          <w:rFonts w:ascii="Century Gothic" w:hAnsi="Century Gothic" w:cs="Arial"/>
          <w:sz w:val="24"/>
          <w:szCs w:val="24"/>
        </w:rPr>
        <w:t xml:space="preserve"> </w:t>
      </w:r>
      <w:r w:rsidR="009D5C61" w:rsidRPr="00A46F10">
        <w:rPr>
          <w:rFonts w:ascii="Century Gothic" w:hAnsi="Century Gothic" w:cs="Arial"/>
          <w:sz w:val="24"/>
          <w:szCs w:val="24"/>
        </w:rPr>
        <w:t>modalidad:</w:t>
      </w:r>
    </w:p>
    <w:p w14:paraId="668C9B68" w14:textId="0491C7DC" w:rsidR="009D5C61" w:rsidRDefault="009D5C61" w:rsidP="00A46F1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 xml:space="preserve">Funcional: Cuenta asignada al área administrativa, </w:t>
      </w:r>
      <w:r w:rsidR="007122A4" w:rsidRPr="007122A4">
        <w:rPr>
          <w:rFonts w:ascii="Century Gothic" w:hAnsi="Century Gothic" w:cs="Arial"/>
          <w:sz w:val="24"/>
          <w:szCs w:val="24"/>
        </w:rPr>
        <w:t xml:space="preserve">por ejemplo: </w:t>
      </w:r>
      <w:r w:rsidRPr="00A46F10">
        <w:rPr>
          <w:rFonts w:ascii="Century Gothic" w:hAnsi="Century Gothic" w:cs="Arial"/>
          <w:sz w:val="24"/>
          <w:szCs w:val="24"/>
        </w:rPr>
        <w:t>dirección, administración, contabilidad, recursos humanos, jurídico.</w:t>
      </w:r>
    </w:p>
    <w:p w14:paraId="3B32CE5B" w14:textId="0C514B75" w:rsidR="000527A4" w:rsidRPr="007122A4" w:rsidRDefault="000527A4" w:rsidP="007122A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7122A4">
        <w:rPr>
          <w:rFonts w:ascii="Century Gothic" w:hAnsi="Century Gothic" w:cs="Arial"/>
          <w:sz w:val="24"/>
          <w:szCs w:val="24"/>
        </w:rPr>
        <w:t xml:space="preserve">De servicio: Cuenta asignada a un trámite o servicio que ofrece </w:t>
      </w:r>
      <w:r w:rsidR="004466C5" w:rsidRPr="007122A4">
        <w:rPr>
          <w:rFonts w:ascii="Century Gothic" w:hAnsi="Century Gothic" w:cs="Arial"/>
          <w:sz w:val="24"/>
          <w:szCs w:val="24"/>
        </w:rPr>
        <w:t xml:space="preserve">la </w:t>
      </w:r>
      <w:r w:rsidR="0034205F" w:rsidRPr="007122A4">
        <w:rPr>
          <w:rFonts w:ascii="Century Gothic" w:hAnsi="Century Gothic" w:cs="Arial"/>
          <w:sz w:val="24"/>
          <w:szCs w:val="24"/>
        </w:rPr>
        <w:t>Comisión,</w:t>
      </w:r>
      <w:r w:rsidR="004466C5" w:rsidRPr="007122A4">
        <w:rPr>
          <w:rFonts w:ascii="Century Gothic" w:hAnsi="Century Gothic" w:cs="Arial"/>
          <w:sz w:val="24"/>
          <w:szCs w:val="24"/>
        </w:rPr>
        <w:t xml:space="preserve"> por ejemplo: </w:t>
      </w:r>
      <w:r w:rsidR="007122A4" w:rsidRPr="007122A4">
        <w:rPr>
          <w:rFonts w:ascii="Century Gothic" w:hAnsi="Century Gothic" w:cs="Arial"/>
          <w:sz w:val="24"/>
          <w:szCs w:val="24"/>
        </w:rPr>
        <w:t>contratos</w:t>
      </w:r>
      <w:r w:rsidR="007122A4">
        <w:rPr>
          <w:rFonts w:ascii="Century Gothic" w:hAnsi="Century Gothic" w:cs="Arial"/>
          <w:sz w:val="24"/>
          <w:szCs w:val="24"/>
        </w:rPr>
        <w:t xml:space="preserve"> </w:t>
      </w:r>
      <w:r w:rsidR="007122A4" w:rsidRPr="007122A4">
        <w:rPr>
          <w:rFonts w:ascii="Century Gothic" w:hAnsi="Century Gothic" w:cs="Arial"/>
          <w:sz w:val="24"/>
          <w:szCs w:val="24"/>
        </w:rPr>
        <w:t>y</w:t>
      </w:r>
      <w:r w:rsidR="007122A4">
        <w:rPr>
          <w:rFonts w:ascii="Century Gothic" w:hAnsi="Century Gothic" w:cs="Arial"/>
          <w:sz w:val="24"/>
          <w:szCs w:val="24"/>
        </w:rPr>
        <w:t xml:space="preserve"> </w:t>
      </w:r>
      <w:r w:rsidR="007122A4" w:rsidRPr="007122A4">
        <w:rPr>
          <w:rFonts w:ascii="Century Gothic" w:hAnsi="Century Gothic" w:cs="Arial"/>
          <w:sz w:val="24"/>
          <w:szCs w:val="24"/>
        </w:rPr>
        <w:t>servicios</w:t>
      </w:r>
      <w:r w:rsidR="007122A4">
        <w:rPr>
          <w:rFonts w:ascii="Century Gothic" w:hAnsi="Century Gothic" w:cs="Arial"/>
          <w:sz w:val="24"/>
          <w:szCs w:val="24"/>
        </w:rPr>
        <w:t>.</w:t>
      </w:r>
    </w:p>
    <w:p w14:paraId="27235DEA" w14:textId="77777777" w:rsidR="009D5C61" w:rsidRPr="00A46F10" w:rsidRDefault="009D5C6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12D6A038" w14:textId="605B102B" w:rsidR="009D5C61" w:rsidRPr="00A46F10" w:rsidRDefault="009D5C6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El trabajador al que le sea asignada una cuenta</w:t>
      </w:r>
      <w:r w:rsidR="007F4907">
        <w:rPr>
          <w:rFonts w:ascii="Century Gothic" w:hAnsi="Century Gothic" w:cs="Arial"/>
          <w:sz w:val="24"/>
          <w:szCs w:val="24"/>
        </w:rPr>
        <w:t xml:space="preserve"> de corr</w:t>
      </w:r>
      <w:r w:rsidR="0034205F">
        <w:rPr>
          <w:rFonts w:ascii="Century Gothic" w:hAnsi="Century Gothic" w:cs="Arial"/>
          <w:sz w:val="24"/>
          <w:szCs w:val="24"/>
        </w:rPr>
        <w:t>e</w:t>
      </w:r>
      <w:r w:rsidR="007F4907">
        <w:rPr>
          <w:rFonts w:ascii="Century Gothic" w:hAnsi="Century Gothic" w:cs="Arial"/>
          <w:sz w:val="24"/>
          <w:szCs w:val="24"/>
        </w:rPr>
        <w:t xml:space="preserve">o </w:t>
      </w:r>
      <w:proofErr w:type="gramStart"/>
      <w:r w:rsidR="0034205F">
        <w:rPr>
          <w:rFonts w:ascii="Century Gothic" w:hAnsi="Century Gothic" w:cs="Arial"/>
          <w:sz w:val="24"/>
          <w:szCs w:val="24"/>
        </w:rPr>
        <w:t>electrónico,</w:t>
      </w:r>
      <w:proofErr w:type="gramEnd"/>
      <w:r w:rsidR="0034205F">
        <w:rPr>
          <w:rFonts w:ascii="Century Gothic" w:hAnsi="Century Gothic" w:cs="Arial"/>
          <w:sz w:val="24"/>
          <w:szCs w:val="24"/>
        </w:rPr>
        <w:t xml:space="preserve"> </w:t>
      </w:r>
      <w:r w:rsidR="0034205F" w:rsidRPr="00A46F10">
        <w:rPr>
          <w:rFonts w:ascii="Century Gothic" w:hAnsi="Century Gothic" w:cs="Arial"/>
          <w:sz w:val="24"/>
          <w:szCs w:val="24"/>
        </w:rPr>
        <w:t>será</w:t>
      </w:r>
      <w:r w:rsidRPr="00A46F10">
        <w:rPr>
          <w:rFonts w:ascii="Century Gothic" w:hAnsi="Century Gothic" w:cs="Arial"/>
          <w:sz w:val="24"/>
          <w:szCs w:val="24"/>
        </w:rPr>
        <w:t xml:space="preserve"> responsable de administrarla y utilizarla solo como un mecanismo oficial de comunicación electrónica, de acuerdo a su función o tramites.</w:t>
      </w:r>
    </w:p>
    <w:p w14:paraId="4ECD3F63" w14:textId="77777777" w:rsidR="001634A1" w:rsidRPr="00A46F10" w:rsidRDefault="001634A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330597E6" w14:textId="45CD2540" w:rsidR="000527A4" w:rsidRDefault="000527A4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Queda prohibido el uso del correo electrónico institucional para:</w:t>
      </w:r>
    </w:p>
    <w:p w14:paraId="6A1AD965" w14:textId="77777777" w:rsidR="007F4907" w:rsidRPr="00A46F10" w:rsidRDefault="007F4907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78A131B6" w14:textId="79041D52" w:rsidR="000527A4" w:rsidRPr="002B1075" w:rsidRDefault="000527A4" w:rsidP="002B107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2B1075">
        <w:rPr>
          <w:rFonts w:ascii="Century Gothic" w:hAnsi="Century Gothic" w:cs="Arial"/>
          <w:sz w:val="24"/>
          <w:szCs w:val="24"/>
        </w:rPr>
        <w:t>La transmisión de información cuyo contenido sea ilegal, p</w:t>
      </w:r>
      <w:r w:rsidR="009D5C61" w:rsidRPr="002B1075">
        <w:rPr>
          <w:rFonts w:ascii="Century Gothic" w:hAnsi="Century Gothic" w:cs="Arial"/>
          <w:sz w:val="24"/>
          <w:szCs w:val="24"/>
        </w:rPr>
        <w:t xml:space="preserve">eligroso, invasor del derecho a </w:t>
      </w:r>
      <w:r w:rsidRPr="002B1075">
        <w:rPr>
          <w:rFonts w:ascii="Century Gothic" w:hAnsi="Century Gothic" w:cs="Arial"/>
          <w:sz w:val="24"/>
          <w:szCs w:val="24"/>
        </w:rPr>
        <w:t>la privacidad, ofensivo a terceros o violatorio de derechos de autor, marcas o patentes</w:t>
      </w:r>
      <w:r w:rsidR="009C0D4A" w:rsidRPr="002B1075">
        <w:rPr>
          <w:rFonts w:ascii="Century Gothic" w:hAnsi="Century Gothic" w:cs="Arial"/>
          <w:sz w:val="24"/>
          <w:szCs w:val="24"/>
        </w:rPr>
        <w:t>.</w:t>
      </w:r>
    </w:p>
    <w:p w14:paraId="5AFD072E" w14:textId="54FDC9A3" w:rsidR="000527A4" w:rsidRPr="002B1075" w:rsidRDefault="000527A4" w:rsidP="002B107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2B1075">
        <w:rPr>
          <w:rFonts w:ascii="Century Gothic" w:hAnsi="Century Gothic" w:cs="Arial"/>
          <w:sz w:val="24"/>
          <w:szCs w:val="24"/>
        </w:rPr>
        <w:t>Hacerse pasar por alguna otra persona, hacer declaraci</w:t>
      </w:r>
      <w:r w:rsidR="009C0D4A" w:rsidRPr="002B1075">
        <w:rPr>
          <w:rFonts w:ascii="Century Gothic" w:hAnsi="Century Gothic" w:cs="Arial"/>
          <w:sz w:val="24"/>
          <w:szCs w:val="24"/>
        </w:rPr>
        <w:t xml:space="preserve">ones falsas, en cualquier otra </w:t>
      </w:r>
      <w:r w:rsidRPr="002B1075">
        <w:rPr>
          <w:rFonts w:ascii="Century Gothic" w:hAnsi="Century Gothic" w:cs="Arial"/>
          <w:sz w:val="24"/>
          <w:szCs w:val="24"/>
        </w:rPr>
        <w:t>forma falsificar la identidad de alguna persona, o fa</w:t>
      </w:r>
      <w:r w:rsidR="009C0D4A" w:rsidRPr="002B1075">
        <w:rPr>
          <w:rFonts w:ascii="Century Gothic" w:hAnsi="Century Gothic" w:cs="Arial"/>
          <w:sz w:val="24"/>
          <w:szCs w:val="24"/>
        </w:rPr>
        <w:t>lsificar los encabezados de los mensajes.</w:t>
      </w:r>
    </w:p>
    <w:p w14:paraId="3809577D" w14:textId="7474175F" w:rsidR="000527A4" w:rsidRPr="002B1075" w:rsidRDefault="000527A4" w:rsidP="002B107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2B1075">
        <w:rPr>
          <w:rFonts w:ascii="Century Gothic" w:hAnsi="Century Gothic" w:cs="Arial"/>
          <w:sz w:val="24"/>
          <w:szCs w:val="24"/>
        </w:rPr>
        <w:t xml:space="preserve">Enviar mensajes no solicitados o no autorizados por </w:t>
      </w:r>
      <w:r w:rsidR="009D5C61" w:rsidRPr="002B1075">
        <w:rPr>
          <w:rFonts w:ascii="Century Gothic" w:hAnsi="Century Gothic" w:cs="Arial"/>
          <w:sz w:val="24"/>
          <w:szCs w:val="24"/>
        </w:rPr>
        <w:t xml:space="preserve">los destinatarios; promociones, </w:t>
      </w:r>
      <w:r w:rsidRPr="002B1075">
        <w:rPr>
          <w:rFonts w:ascii="Century Gothic" w:hAnsi="Century Gothic" w:cs="Arial"/>
          <w:sz w:val="24"/>
          <w:szCs w:val="24"/>
        </w:rPr>
        <w:t>cadenas, solicitudes (</w:t>
      </w:r>
      <w:bookmarkStart w:id="14" w:name="_Hlk88123589"/>
      <w:r w:rsidRPr="002B1075">
        <w:rPr>
          <w:rFonts w:ascii="Century Gothic" w:hAnsi="Century Gothic" w:cs="Arial"/>
          <w:sz w:val="24"/>
          <w:szCs w:val="24"/>
        </w:rPr>
        <w:t>correo spam</w:t>
      </w:r>
      <w:bookmarkEnd w:id="14"/>
      <w:r w:rsidRPr="002B1075">
        <w:rPr>
          <w:rFonts w:ascii="Century Gothic" w:hAnsi="Century Gothic" w:cs="Arial"/>
          <w:sz w:val="24"/>
          <w:szCs w:val="24"/>
        </w:rPr>
        <w:t>) o con archivo</w:t>
      </w:r>
      <w:r w:rsidR="009D5C61" w:rsidRPr="002B1075">
        <w:rPr>
          <w:rFonts w:ascii="Century Gothic" w:hAnsi="Century Gothic" w:cs="Arial"/>
          <w:sz w:val="24"/>
          <w:szCs w:val="24"/>
        </w:rPr>
        <w:t xml:space="preserve">s </w:t>
      </w:r>
      <w:r w:rsidR="009D5C61" w:rsidRPr="002B1075">
        <w:rPr>
          <w:rFonts w:ascii="Century Gothic" w:hAnsi="Century Gothic" w:cs="Arial"/>
          <w:sz w:val="24"/>
          <w:szCs w:val="24"/>
        </w:rPr>
        <w:lastRenderedPageBreak/>
        <w:t xml:space="preserve">adjuntos que contengan virus, </w:t>
      </w:r>
      <w:r w:rsidRPr="002B1075">
        <w:rPr>
          <w:rFonts w:ascii="Century Gothic" w:hAnsi="Century Gothic" w:cs="Arial"/>
          <w:sz w:val="24"/>
          <w:szCs w:val="24"/>
        </w:rPr>
        <w:t>programas o códigos con capacidad para dañar equipo de cómputo de terceros</w:t>
      </w:r>
      <w:r w:rsidR="009C0D4A" w:rsidRPr="002B1075">
        <w:rPr>
          <w:rFonts w:ascii="Century Gothic" w:hAnsi="Century Gothic" w:cs="Arial"/>
          <w:sz w:val="24"/>
          <w:szCs w:val="24"/>
        </w:rPr>
        <w:t>.</w:t>
      </w:r>
    </w:p>
    <w:p w14:paraId="596E1FD7" w14:textId="5E9F5081" w:rsidR="000527A4" w:rsidRPr="002B1075" w:rsidRDefault="000527A4" w:rsidP="002B107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2B1075">
        <w:rPr>
          <w:rFonts w:ascii="Century Gothic" w:hAnsi="Century Gothic" w:cs="Arial"/>
          <w:sz w:val="24"/>
          <w:szCs w:val="24"/>
        </w:rPr>
        <w:t>Que el servidor público proporcione el correo instituciona</w:t>
      </w:r>
      <w:r w:rsidR="009D5C61" w:rsidRPr="002B1075">
        <w:rPr>
          <w:rFonts w:ascii="Century Gothic" w:hAnsi="Century Gothic" w:cs="Arial"/>
          <w:sz w:val="24"/>
          <w:szCs w:val="24"/>
        </w:rPr>
        <w:t xml:space="preserve">l para suscribirse en sitios de </w:t>
      </w:r>
      <w:r w:rsidRPr="002B1075">
        <w:rPr>
          <w:rFonts w:ascii="Century Gothic" w:hAnsi="Century Gothic" w:cs="Arial"/>
          <w:sz w:val="24"/>
          <w:szCs w:val="24"/>
        </w:rPr>
        <w:t>dudosa reputación</w:t>
      </w:r>
      <w:r w:rsidR="009C0D4A" w:rsidRPr="002B1075">
        <w:rPr>
          <w:rFonts w:ascii="Century Gothic" w:hAnsi="Century Gothic" w:cs="Arial"/>
          <w:sz w:val="24"/>
          <w:szCs w:val="24"/>
        </w:rPr>
        <w:t>.</w:t>
      </w:r>
    </w:p>
    <w:p w14:paraId="74F69F11" w14:textId="10FBEDE9" w:rsidR="00305B43" w:rsidRDefault="00305B43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2BE2CE80" w14:textId="77777777" w:rsidR="00305B43" w:rsidRPr="00A46F10" w:rsidRDefault="00305B43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4"/>
          <w:szCs w:val="24"/>
        </w:rPr>
      </w:pPr>
    </w:p>
    <w:p w14:paraId="1D7D9099" w14:textId="77777777" w:rsidR="001634A1" w:rsidRPr="00BF150B" w:rsidRDefault="00512AC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iCs/>
          <w:sz w:val="24"/>
          <w:szCs w:val="24"/>
        </w:rPr>
      </w:pPr>
      <w:r w:rsidRPr="00BF150B">
        <w:rPr>
          <w:rFonts w:ascii="Century Gothic" w:hAnsi="Century Gothic" w:cs="Arial"/>
          <w:b/>
          <w:i/>
          <w:iCs/>
          <w:sz w:val="24"/>
          <w:szCs w:val="24"/>
        </w:rPr>
        <w:t>Directorio de correos institucionales</w:t>
      </w:r>
    </w:p>
    <w:p w14:paraId="7520F4E0" w14:textId="77777777" w:rsidR="00512AC1" w:rsidRPr="00A46F10" w:rsidRDefault="00512AC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0C5F3787" w14:textId="77777777" w:rsidR="00512AC1" w:rsidRPr="00A46F10" w:rsidRDefault="00512AC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dirección@caposa.gob.mx</w:t>
      </w:r>
    </w:p>
    <w:p w14:paraId="3BE1FD27" w14:textId="77777777" w:rsidR="00512AC1" w:rsidRPr="00A46F10" w:rsidRDefault="00512AC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administracion@caposa.gob.mx</w:t>
      </w:r>
    </w:p>
    <w:p w14:paraId="67B9831A" w14:textId="77777777" w:rsidR="00512AC1" w:rsidRPr="00A46F10" w:rsidRDefault="00512AC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infraestructurahidraulica@caposa.gob.mx</w:t>
      </w:r>
    </w:p>
    <w:p w14:paraId="52E776A7" w14:textId="77777777" w:rsidR="001634A1" w:rsidRPr="00A46F10" w:rsidRDefault="00512AC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atencionausuarios@caposa.gob.mx</w:t>
      </w:r>
    </w:p>
    <w:p w14:paraId="14BFC853" w14:textId="77777777" w:rsidR="00512AC1" w:rsidRPr="00A46F10" w:rsidRDefault="00605CA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contabilidad@caposa.gob.mx</w:t>
      </w:r>
    </w:p>
    <w:p w14:paraId="1C74E1F6" w14:textId="77777777" w:rsidR="00605CAB" w:rsidRPr="00A46F10" w:rsidRDefault="00605CA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contralorinterno@caposa.gob.mx</w:t>
      </w:r>
    </w:p>
    <w:p w14:paraId="4B0D4A9F" w14:textId="77777777" w:rsidR="00512AC1" w:rsidRPr="00A46F10" w:rsidRDefault="00512AC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recursoshumanos@caposa.gob.mx</w:t>
      </w:r>
    </w:p>
    <w:p w14:paraId="57F48EB3" w14:textId="77777777" w:rsidR="00512AC1" w:rsidRPr="00A46F10" w:rsidRDefault="00512AC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egresos@caposa.gob.mx</w:t>
      </w:r>
    </w:p>
    <w:p w14:paraId="5C135A2B" w14:textId="77777777" w:rsidR="00512AC1" w:rsidRPr="00A46F10" w:rsidRDefault="00512AC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compras</w:t>
      </w:r>
      <w:r w:rsidR="007E6C3B" w:rsidRPr="00A46F10">
        <w:rPr>
          <w:rFonts w:ascii="Century Gothic" w:hAnsi="Century Gothic" w:cs="Arial"/>
          <w:sz w:val="24"/>
          <w:szCs w:val="24"/>
        </w:rPr>
        <w:t>@caposa.gob.mx</w:t>
      </w:r>
    </w:p>
    <w:p w14:paraId="6D770819" w14:textId="77777777" w:rsidR="007E6C3B" w:rsidRPr="00A46F10" w:rsidRDefault="007E6C3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facturas@caposa.gob.mx</w:t>
      </w:r>
    </w:p>
    <w:p w14:paraId="0A7E972E" w14:textId="77777777" w:rsidR="007E6C3B" w:rsidRPr="00A46F10" w:rsidRDefault="007E6C3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resursosmateriales@caposa.gob.mx</w:t>
      </w:r>
    </w:p>
    <w:p w14:paraId="357A68FF" w14:textId="77777777" w:rsidR="007E6C3B" w:rsidRPr="00A46F10" w:rsidRDefault="007E6C3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contratosyservicios@caposa.gob.mx</w:t>
      </w:r>
    </w:p>
    <w:p w14:paraId="341ADBB3" w14:textId="77777777" w:rsidR="007E6C3B" w:rsidRPr="00A46F10" w:rsidRDefault="007E6C3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areacomercial@caposa.gob.mx</w:t>
      </w:r>
    </w:p>
    <w:p w14:paraId="056B2C6F" w14:textId="77777777" w:rsidR="007E6C3B" w:rsidRPr="00A46F10" w:rsidRDefault="007E6C3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proyectos@caposa.gob.mx</w:t>
      </w:r>
    </w:p>
    <w:p w14:paraId="7B945FF5" w14:textId="77777777" w:rsidR="007E6C3B" w:rsidRPr="00A46F10" w:rsidRDefault="007E6C3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auxiliardeproyectos@caposa.gob.mx</w:t>
      </w:r>
    </w:p>
    <w:p w14:paraId="06323EB5" w14:textId="77777777" w:rsidR="007E6C3B" w:rsidRPr="00A46F10" w:rsidRDefault="007E6C3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juridico@caposa.gob.mx</w:t>
      </w:r>
    </w:p>
    <w:p w14:paraId="509C4D3E" w14:textId="77777777" w:rsidR="00036098" w:rsidRPr="00A46F10" w:rsidRDefault="00036098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sistemas@caposa.gob.mx</w:t>
      </w:r>
    </w:p>
    <w:p w14:paraId="174C12CD" w14:textId="77777777" w:rsidR="007E6C3B" w:rsidRPr="00A46F10" w:rsidRDefault="007E6C3B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5C79FCB1" w14:textId="77777777" w:rsidR="00512AC1" w:rsidRPr="00A46F10" w:rsidRDefault="00512AC1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4EDFF14F" w14:textId="77777777" w:rsidR="000527A4" w:rsidRPr="00637735" w:rsidRDefault="00AE6DBA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  <w:r w:rsidRPr="00637735">
        <w:rPr>
          <w:rFonts w:ascii="Century Gothic" w:hAnsi="Century Gothic" w:cs="Arial"/>
          <w:b/>
          <w:sz w:val="26"/>
          <w:szCs w:val="26"/>
        </w:rPr>
        <w:t>Sitio</w:t>
      </w:r>
      <w:r w:rsidR="006A2765" w:rsidRPr="00637735">
        <w:rPr>
          <w:rFonts w:ascii="Century Gothic" w:hAnsi="Century Gothic" w:cs="Arial"/>
          <w:b/>
          <w:sz w:val="26"/>
          <w:szCs w:val="26"/>
        </w:rPr>
        <w:t xml:space="preserve"> web</w:t>
      </w:r>
    </w:p>
    <w:p w14:paraId="003949D5" w14:textId="77777777" w:rsidR="00E26A23" w:rsidRPr="00A46F10" w:rsidRDefault="00E26A23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483664C1" w14:textId="69C42CFB" w:rsidR="0034205F" w:rsidRPr="0034205F" w:rsidRDefault="00307C4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color w:val="0000FF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 xml:space="preserve">El Sitio Web de la Comisión de Agua Potable, Alcantarillado y Saneamiento del Municipio de Huichapan Hidalgo es  </w:t>
      </w:r>
      <w:hyperlink r:id="rId12" w:history="1">
        <w:r w:rsidR="00402578" w:rsidRPr="00A46F10">
          <w:rPr>
            <w:rStyle w:val="Hipervnculo"/>
            <w:rFonts w:ascii="Century Gothic" w:hAnsi="Century Gothic" w:cs="Arial"/>
            <w:sz w:val="24"/>
            <w:szCs w:val="24"/>
          </w:rPr>
          <w:t>www.caposa.gob.mx</w:t>
        </w:r>
      </w:hyperlink>
      <w:r w:rsidR="0034205F">
        <w:rPr>
          <w:rStyle w:val="Hipervnculo"/>
          <w:rFonts w:ascii="Century Gothic" w:hAnsi="Century Gothic" w:cs="Arial"/>
          <w:sz w:val="24"/>
          <w:szCs w:val="24"/>
        </w:rPr>
        <w:t xml:space="preserve">   </w:t>
      </w:r>
    </w:p>
    <w:p w14:paraId="0646964D" w14:textId="41D6781F" w:rsidR="00307C4E" w:rsidRDefault="0034205F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(Anexo 4)</w:t>
      </w:r>
    </w:p>
    <w:p w14:paraId="65848CE3" w14:textId="77777777" w:rsidR="0034205F" w:rsidRPr="00A46F10" w:rsidRDefault="0034205F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5D00AEEF" w14:textId="77777777" w:rsidR="000527A4" w:rsidRPr="00A46F10" w:rsidRDefault="00307C4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El objetivo más importante de esta página web es ser</w:t>
      </w:r>
      <w:r w:rsidR="009C0D4A" w:rsidRPr="00A46F10">
        <w:rPr>
          <w:rFonts w:ascii="Century Gothic" w:hAnsi="Century Gothic" w:cs="Arial"/>
          <w:sz w:val="24"/>
          <w:szCs w:val="24"/>
        </w:rPr>
        <w:t xml:space="preserve"> un canal oficial de </w:t>
      </w:r>
      <w:r w:rsidR="000527A4" w:rsidRPr="00A46F10">
        <w:rPr>
          <w:rFonts w:ascii="Century Gothic" w:hAnsi="Century Gothic" w:cs="Arial"/>
          <w:sz w:val="24"/>
          <w:szCs w:val="24"/>
        </w:rPr>
        <w:t xml:space="preserve">comunicación, </w:t>
      </w:r>
      <w:r w:rsidRPr="00A46F10">
        <w:rPr>
          <w:rFonts w:ascii="Century Gothic" w:hAnsi="Century Gothic" w:cs="Arial"/>
          <w:sz w:val="24"/>
          <w:szCs w:val="24"/>
        </w:rPr>
        <w:t xml:space="preserve">para la </w:t>
      </w:r>
      <w:r w:rsidR="000527A4" w:rsidRPr="00A46F10">
        <w:rPr>
          <w:rFonts w:ascii="Century Gothic" w:hAnsi="Century Gothic" w:cs="Arial"/>
          <w:sz w:val="24"/>
          <w:szCs w:val="24"/>
        </w:rPr>
        <w:t>difusión de información</w:t>
      </w:r>
      <w:r w:rsidRPr="00A46F10">
        <w:rPr>
          <w:rFonts w:ascii="Century Gothic" w:hAnsi="Century Gothic" w:cs="Arial"/>
          <w:sz w:val="24"/>
          <w:szCs w:val="24"/>
        </w:rPr>
        <w:t>,</w:t>
      </w:r>
      <w:r w:rsidR="000527A4" w:rsidRPr="00A46F10">
        <w:rPr>
          <w:rFonts w:ascii="Century Gothic" w:hAnsi="Century Gothic" w:cs="Arial"/>
          <w:sz w:val="24"/>
          <w:szCs w:val="24"/>
        </w:rPr>
        <w:t xml:space="preserve"> servicios ofrecid</w:t>
      </w:r>
      <w:r w:rsidR="009C0D4A" w:rsidRPr="00A46F10">
        <w:rPr>
          <w:rFonts w:ascii="Century Gothic" w:hAnsi="Century Gothic" w:cs="Arial"/>
          <w:sz w:val="24"/>
          <w:szCs w:val="24"/>
        </w:rPr>
        <w:t>os</w:t>
      </w:r>
      <w:r w:rsidRPr="00A46F10">
        <w:rPr>
          <w:rFonts w:ascii="Century Gothic" w:hAnsi="Century Gothic" w:cs="Arial"/>
          <w:sz w:val="24"/>
          <w:szCs w:val="24"/>
        </w:rPr>
        <w:t xml:space="preserve">, recursos </w:t>
      </w:r>
      <w:r w:rsidRPr="00A46F10">
        <w:rPr>
          <w:rFonts w:ascii="Century Gothic" w:hAnsi="Century Gothic" w:cs="Arial"/>
          <w:sz w:val="24"/>
          <w:szCs w:val="24"/>
        </w:rPr>
        <w:lastRenderedPageBreak/>
        <w:t>relacionados y el cumplimiento a la normativa de acceso a la información pública.</w:t>
      </w:r>
      <w:r w:rsidR="009C0D4A" w:rsidRPr="00A46F10">
        <w:rPr>
          <w:rFonts w:ascii="Century Gothic" w:hAnsi="Century Gothic" w:cs="Arial"/>
          <w:sz w:val="24"/>
          <w:szCs w:val="24"/>
        </w:rPr>
        <w:t xml:space="preserve"> </w:t>
      </w:r>
    </w:p>
    <w:p w14:paraId="7E43F20B" w14:textId="77777777" w:rsidR="009C0D4A" w:rsidRPr="00A46F10" w:rsidRDefault="009C0D4A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0FA98D6E" w14:textId="3DE4C344" w:rsidR="00307C4E" w:rsidRDefault="00307C4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0C23DF4C" w14:textId="77777777" w:rsidR="00CB29FE" w:rsidRPr="00A46F10" w:rsidRDefault="00CB29F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76A36B22" w14:textId="77777777" w:rsidR="004F5DD9" w:rsidRPr="00637735" w:rsidRDefault="004F5DD9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  <w:r w:rsidRPr="00637735">
        <w:rPr>
          <w:rFonts w:ascii="Century Gothic" w:hAnsi="Century Gothic" w:cs="Arial"/>
          <w:b/>
          <w:sz w:val="26"/>
          <w:szCs w:val="26"/>
        </w:rPr>
        <w:t>Plataforma de Recepción Documental Digital</w:t>
      </w:r>
      <w:r w:rsidR="00AE6DBA" w:rsidRPr="00637735">
        <w:rPr>
          <w:rFonts w:ascii="Century Gothic" w:hAnsi="Century Gothic" w:cs="Arial"/>
          <w:b/>
          <w:sz w:val="26"/>
          <w:szCs w:val="26"/>
        </w:rPr>
        <w:t xml:space="preserve"> (PREDD)</w:t>
      </w:r>
    </w:p>
    <w:p w14:paraId="7651DDB3" w14:textId="77777777" w:rsidR="00E26A23" w:rsidRPr="00A46F10" w:rsidRDefault="00E26A23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3DB32107" w14:textId="676BEAEF" w:rsidR="004F5DD9" w:rsidRPr="00A46F10" w:rsidRDefault="00AE6DBA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Esta plataforma</w:t>
      </w:r>
      <w:r w:rsidR="00574DF6" w:rsidRPr="00A46F10">
        <w:rPr>
          <w:rFonts w:ascii="Century Gothic" w:hAnsi="Century Gothic" w:cs="Arial"/>
          <w:sz w:val="24"/>
          <w:szCs w:val="24"/>
        </w:rPr>
        <w:t xml:space="preserve"> es administrada por la</w:t>
      </w:r>
      <w:r w:rsidRPr="00A46F10">
        <w:rPr>
          <w:rFonts w:ascii="Century Gothic" w:hAnsi="Century Gothic" w:cs="Arial"/>
          <w:sz w:val="24"/>
          <w:szCs w:val="24"/>
        </w:rPr>
        <w:t xml:space="preserve"> </w:t>
      </w:r>
      <w:r w:rsidR="00574DF6" w:rsidRPr="00A46F10">
        <w:rPr>
          <w:rFonts w:ascii="Century Gothic" w:hAnsi="Century Gothic" w:cs="Arial"/>
          <w:sz w:val="24"/>
          <w:szCs w:val="24"/>
        </w:rPr>
        <w:t xml:space="preserve">Auditoria Superior del Estado de Hidalgo (ASEH), con el objetivo de enviar y recibir documentación, visualizar los documentos enviados, guardar certificado digital, crear y editar los grupos de contacto. Entre los requerimientos se encuentra el cumplimiento a la </w:t>
      </w:r>
      <w:r w:rsidRPr="00A46F10">
        <w:rPr>
          <w:rFonts w:ascii="Century Gothic" w:hAnsi="Century Gothic" w:cs="Arial"/>
          <w:sz w:val="24"/>
          <w:szCs w:val="24"/>
        </w:rPr>
        <w:t>entrega del Informe Trimestral de Gestión Financiera</w:t>
      </w:r>
      <w:r w:rsidR="00574DF6" w:rsidRPr="00A46F10">
        <w:rPr>
          <w:rFonts w:ascii="Century Gothic" w:hAnsi="Century Gothic" w:cs="Arial"/>
          <w:sz w:val="24"/>
          <w:szCs w:val="24"/>
        </w:rPr>
        <w:t>.</w:t>
      </w:r>
      <w:r w:rsidR="0034205F">
        <w:rPr>
          <w:rFonts w:ascii="Century Gothic" w:hAnsi="Century Gothic" w:cs="Arial"/>
          <w:sz w:val="24"/>
          <w:szCs w:val="24"/>
        </w:rPr>
        <w:t xml:space="preserve"> (Anexo 5)</w:t>
      </w:r>
    </w:p>
    <w:p w14:paraId="1C06CCE8" w14:textId="77777777" w:rsidR="00574DF6" w:rsidRPr="00A46F10" w:rsidRDefault="00574DF6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4BEF9F12" w14:textId="7CB1A22C" w:rsidR="00574DF6" w:rsidRDefault="007B3739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hyperlink r:id="rId13" w:history="1">
        <w:r w:rsidR="001A0870" w:rsidRPr="00561E47">
          <w:rPr>
            <w:rStyle w:val="Hipervnculo"/>
            <w:rFonts w:ascii="Century Gothic" w:hAnsi="Century Gothic" w:cs="Arial"/>
            <w:sz w:val="24"/>
            <w:szCs w:val="24"/>
          </w:rPr>
          <w:t>https://tecnologia.aseh.gob.mx/predd/account/login?ReturnUrl=%2fpredd%2f</w:t>
        </w:r>
      </w:hyperlink>
    </w:p>
    <w:p w14:paraId="5B2A99E5" w14:textId="77777777" w:rsidR="00574DF6" w:rsidRPr="00A46F10" w:rsidRDefault="00574DF6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4"/>
          <w:szCs w:val="24"/>
        </w:rPr>
      </w:pPr>
    </w:p>
    <w:p w14:paraId="0C5EC6C7" w14:textId="573A270C" w:rsidR="00637735" w:rsidRDefault="0063773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4"/>
          <w:szCs w:val="24"/>
        </w:rPr>
      </w:pPr>
    </w:p>
    <w:p w14:paraId="6CF8D94A" w14:textId="77777777" w:rsidR="00CB29FE" w:rsidRDefault="00CB29FE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4"/>
          <w:szCs w:val="24"/>
        </w:rPr>
      </w:pPr>
    </w:p>
    <w:p w14:paraId="2AFC78F1" w14:textId="77777777" w:rsidR="00B732BD" w:rsidRPr="00637735" w:rsidRDefault="00E03E44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6"/>
          <w:szCs w:val="26"/>
        </w:rPr>
      </w:pPr>
      <w:r w:rsidRPr="00637735">
        <w:rPr>
          <w:rFonts w:ascii="Century Gothic" w:hAnsi="Century Gothic" w:cs="Arial"/>
          <w:b/>
          <w:sz w:val="26"/>
          <w:szCs w:val="26"/>
        </w:rPr>
        <w:t>Sistema de seguimiento Ciudadano Municipal 2020 – 2024</w:t>
      </w:r>
    </w:p>
    <w:p w14:paraId="32B87551" w14:textId="77777777" w:rsidR="00A46F10" w:rsidRPr="00A46F10" w:rsidRDefault="00A46F10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4"/>
          <w:szCs w:val="24"/>
        </w:rPr>
      </w:pPr>
    </w:p>
    <w:p w14:paraId="69796E01" w14:textId="5C469F8D" w:rsidR="00E03E44" w:rsidRPr="00A46F10" w:rsidRDefault="00E03E44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 xml:space="preserve">Este sistema es administrado por el Municipio, el cual permite concentrar la correspondencia (solicitudes) para dar atención, seguimiento </w:t>
      </w:r>
      <w:r w:rsidR="00304DC5" w:rsidRPr="00A46F10">
        <w:rPr>
          <w:rFonts w:ascii="Century Gothic" w:hAnsi="Century Gothic" w:cs="Arial"/>
          <w:sz w:val="24"/>
          <w:szCs w:val="24"/>
        </w:rPr>
        <w:t>y análisis para</w:t>
      </w:r>
      <w:r w:rsidRPr="00A46F10">
        <w:rPr>
          <w:rFonts w:ascii="Century Gothic" w:hAnsi="Century Gothic" w:cs="Arial"/>
          <w:sz w:val="24"/>
          <w:szCs w:val="24"/>
        </w:rPr>
        <w:t xml:space="preserve"> </w:t>
      </w:r>
      <w:r w:rsidR="00304DC5" w:rsidRPr="00A46F10">
        <w:rPr>
          <w:rFonts w:ascii="Century Gothic" w:hAnsi="Century Gothic" w:cs="Arial"/>
          <w:sz w:val="24"/>
          <w:szCs w:val="24"/>
        </w:rPr>
        <w:t xml:space="preserve">ser </w:t>
      </w:r>
      <w:r w:rsidRPr="00A46F10">
        <w:rPr>
          <w:rFonts w:ascii="Century Gothic" w:hAnsi="Century Gothic" w:cs="Arial"/>
          <w:sz w:val="24"/>
          <w:szCs w:val="24"/>
        </w:rPr>
        <w:t>designa</w:t>
      </w:r>
      <w:r w:rsidR="00304DC5" w:rsidRPr="00A46F10">
        <w:rPr>
          <w:rFonts w:ascii="Century Gothic" w:hAnsi="Century Gothic" w:cs="Arial"/>
          <w:sz w:val="24"/>
          <w:szCs w:val="24"/>
        </w:rPr>
        <w:t>das</w:t>
      </w:r>
      <w:r w:rsidRPr="00A46F10">
        <w:rPr>
          <w:rFonts w:ascii="Century Gothic" w:hAnsi="Century Gothic" w:cs="Arial"/>
          <w:sz w:val="24"/>
          <w:szCs w:val="24"/>
        </w:rPr>
        <w:t xml:space="preserve"> </w:t>
      </w:r>
      <w:r w:rsidR="00304DC5" w:rsidRPr="00A46F10">
        <w:rPr>
          <w:rFonts w:ascii="Century Gothic" w:hAnsi="Century Gothic" w:cs="Arial"/>
          <w:sz w:val="24"/>
          <w:szCs w:val="24"/>
        </w:rPr>
        <w:t>al</w:t>
      </w:r>
      <w:r w:rsidRPr="00A46F10">
        <w:rPr>
          <w:rFonts w:ascii="Century Gothic" w:hAnsi="Century Gothic" w:cs="Arial"/>
          <w:sz w:val="24"/>
          <w:szCs w:val="24"/>
        </w:rPr>
        <w:t xml:space="preserve"> área que deberá dar </w:t>
      </w:r>
      <w:r w:rsidR="00304DC5" w:rsidRPr="00A46F10">
        <w:rPr>
          <w:rFonts w:ascii="Century Gothic" w:hAnsi="Century Gothic" w:cs="Arial"/>
          <w:sz w:val="24"/>
          <w:szCs w:val="24"/>
        </w:rPr>
        <w:t>respuesta</w:t>
      </w:r>
      <w:r w:rsidRPr="00A46F10">
        <w:rPr>
          <w:rFonts w:ascii="Century Gothic" w:hAnsi="Century Gothic" w:cs="Arial"/>
          <w:sz w:val="24"/>
          <w:szCs w:val="24"/>
        </w:rPr>
        <w:t xml:space="preserve"> a la petición. </w:t>
      </w:r>
      <w:r w:rsidR="00304DC5" w:rsidRPr="00A46F10">
        <w:rPr>
          <w:rFonts w:ascii="Century Gothic" w:hAnsi="Century Gothic" w:cs="Arial"/>
          <w:sz w:val="24"/>
          <w:szCs w:val="24"/>
        </w:rPr>
        <w:t xml:space="preserve">El seguimiento a las solicitudes será el medio de comunicación entre el Municipio y </w:t>
      </w:r>
      <w:r w:rsidR="007F4907">
        <w:rPr>
          <w:rFonts w:ascii="Century Gothic" w:hAnsi="Century Gothic" w:cs="Arial"/>
          <w:sz w:val="24"/>
          <w:szCs w:val="24"/>
        </w:rPr>
        <w:t>la Comisión</w:t>
      </w:r>
      <w:r w:rsidR="00304DC5" w:rsidRPr="00A46F10">
        <w:rPr>
          <w:rFonts w:ascii="Century Gothic" w:hAnsi="Century Gothic" w:cs="Arial"/>
          <w:sz w:val="24"/>
          <w:szCs w:val="24"/>
        </w:rPr>
        <w:t xml:space="preserve"> para informar sobre el </w:t>
      </w:r>
      <w:r w:rsidR="004A3E10">
        <w:rPr>
          <w:rFonts w:ascii="Century Gothic" w:hAnsi="Century Gothic" w:cs="Arial"/>
          <w:sz w:val="24"/>
          <w:szCs w:val="24"/>
        </w:rPr>
        <w:t>e</w:t>
      </w:r>
      <w:r w:rsidR="00304DC5" w:rsidRPr="00A46F10">
        <w:rPr>
          <w:rFonts w:ascii="Century Gothic" w:hAnsi="Century Gothic" w:cs="Arial"/>
          <w:sz w:val="24"/>
          <w:szCs w:val="24"/>
        </w:rPr>
        <w:t>status de cada uno de los requerimientos, en su caso puede ser: concluido, en proceso o pospuesto.</w:t>
      </w:r>
      <w:r w:rsidR="00375842">
        <w:rPr>
          <w:rFonts w:ascii="Century Gothic" w:hAnsi="Century Gothic" w:cs="Arial"/>
          <w:sz w:val="24"/>
          <w:szCs w:val="24"/>
        </w:rPr>
        <w:t xml:space="preserve"> (Anexo 6)</w:t>
      </w:r>
    </w:p>
    <w:p w14:paraId="727E0470" w14:textId="77777777" w:rsidR="00304DC5" w:rsidRPr="00A46F10" w:rsidRDefault="00304DC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677D21FD" w14:textId="77777777" w:rsidR="00E03E44" w:rsidRPr="00A46F10" w:rsidRDefault="00304DC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Para iniciar sesión se debe ingresar a la siguiente dirección</w:t>
      </w:r>
    </w:p>
    <w:p w14:paraId="468DD6EE" w14:textId="77777777" w:rsidR="00304DC5" w:rsidRPr="00A46F10" w:rsidRDefault="00304DC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4A7B3124" w14:textId="77777777" w:rsidR="00E03E44" w:rsidRPr="004D6E4D" w:rsidRDefault="00304DC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iCs/>
          <w:sz w:val="24"/>
          <w:szCs w:val="24"/>
        </w:rPr>
      </w:pPr>
      <w:r w:rsidRPr="004D6E4D">
        <w:rPr>
          <w:rFonts w:ascii="Century Gothic" w:hAnsi="Century Gothic" w:cs="Arial"/>
          <w:b/>
          <w:i/>
          <w:iCs/>
          <w:sz w:val="24"/>
          <w:szCs w:val="24"/>
        </w:rPr>
        <w:t>s</w:t>
      </w:r>
      <w:r w:rsidR="00E03E44" w:rsidRPr="004D6E4D">
        <w:rPr>
          <w:rFonts w:ascii="Century Gothic" w:hAnsi="Century Gothic" w:cs="Arial"/>
          <w:b/>
          <w:i/>
          <w:iCs/>
          <w:sz w:val="24"/>
          <w:szCs w:val="24"/>
        </w:rPr>
        <w:t>istemas-</w:t>
      </w:r>
      <w:proofErr w:type="spellStart"/>
      <w:r w:rsidR="00E03E44" w:rsidRPr="004D6E4D">
        <w:rPr>
          <w:rFonts w:ascii="Century Gothic" w:hAnsi="Century Gothic" w:cs="Arial"/>
          <w:b/>
          <w:i/>
          <w:iCs/>
          <w:sz w:val="24"/>
          <w:szCs w:val="24"/>
        </w:rPr>
        <w:t>huichapan</w:t>
      </w:r>
      <w:proofErr w:type="spellEnd"/>
      <w:r w:rsidR="00E03E44" w:rsidRPr="004D6E4D">
        <w:rPr>
          <w:rFonts w:ascii="Century Gothic" w:hAnsi="Century Gothic" w:cs="Arial"/>
          <w:b/>
          <w:i/>
          <w:iCs/>
          <w:sz w:val="24"/>
          <w:szCs w:val="24"/>
        </w:rPr>
        <w:t>/_Seguimiento/</w:t>
      </w:r>
    </w:p>
    <w:p w14:paraId="73191342" w14:textId="77777777" w:rsidR="00304DC5" w:rsidRPr="00A46F10" w:rsidRDefault="00304DC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14:paraId="2404BB5F" w14:textId="77777777" w:rsidR="00304DC5" w:rsidRPr="00A46F10" w:rsidRDefault="00304DC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Correo de acceso: caposa@huichapan.gob.mx</w:t>
      </w:r>
    </w:p>
    <w:p w14:paraId="6494F0AB" w14:textId="14AD6731" w:rsidR="00304DC5" w:rsidRPr="00A46F10" w:rsidRDefault="00304DC5" w:rsidP="00A46F10">
      <w:p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A46F10">
        <w:rPr>
          <w:rFonts w:ascii="Century Gothic" w:hAnsi="Century Gothic" w:cs="Arial"/>
          <w:sz w:val="24"/>
          <w:szCs w:val="24"/>
        </w:rPr>
        <w:t>Contraseña</w:t>
      </w:r>
      <w:proofErr w:type="gramStart"/>
      <w:r w:rsidRPr="00A46F10">
        <w:rPr>
          <w:rFonts w:ascii="Century Gothic" w:hAnsi="Century Gothic" w:cs="Arial"/>
          <w:sz w:val="24"/>
          <w:szCs w:val="24"/>
        </w:rPr>
        <w:t>:</w:t>
      </w:r>
      <w:r w:rsidR="0070728D">
        <w:rPr>
          <w:rFonts w:ascii="Century Gothic" w:hAnsi="Century Gothic" w:cs="Arial"/>
          <w:sz w:val="24"/>
          <w:szCs w:val="24"/>
        </w:rPr>
        <w:t xml:space="preserve"> </w:t>
      </w:r>
      <w:r w:rsidR="004D6E4D">
        <w:rPr>
          <w:rFonts w:ascii="Century Gothic" w:hAnsi="Century Gothic" w:cs="Arial"/>
          <w:sz w:val="24"/>
          <w:szCs w:val="24"/>
        </w:rPr>
        <w:t>.</w:t>
      </w:r>
      <w:proofErr w:type="gramEnd"/>
    </w:p>
    <w:p w14:paraId="02254A78" w14:textId="77777777" w:rsidR="00305B43" w:rsidRDefault="00305B43" w:rsidP="00A46F10"/>
    <w:p w14:paraId="314BBFE6" w14:textId="48D307FB" w:rsidR="00EC65E0" w:rsidRPr="00BF150B" w:rsidRDefault="00EC65E0" w:rsidP="00A46F10">
      <w:pPr>
        <w:rPr>
          <w:rFonts w:ascii="Century Gothic" w:eastAsia="Times New Roman" w:hAnsi="Century Gothic" w:cs="Arial"/>
          <w:b/>
          <w:bCs/>
          <w:color w:val="000000" w:themeColor="text1"/>
          <w:sz w:val="28"/>
          <w:szCs w:val="28"/>
          <w:lang w:eastAsia="es-MX"/>
        </w:rPr>
      </w:pPr>
      <w:r w:rsidRPr="00EC65E0">
        <w:rPr>
          <w:rFonts w:ascii="Century Gothic" w:eastAsia="Times New Roman" w:hAnsi="Century Gothic" w:cs="Arial"/>
          <w:b/>
          <w:bCs/>
          <w:color w:val="000000" w:themeColor="text1"/>
          <w:sz w:val="28"/>
          <w:szCs w:val="28"/>
          <w:lang w:eastAsia="es-MX"/>
        </w:rPr>
        <w:t>GLOSARIO</w:t>
      </w:r>
    </w:p>
    <w:p w14:paraId="4EFA3657" w14:textId="77777777" w:rsidR="00BF150B" w:rsidRDefault="00EC65E0" w:rsidP="00BF150B">
      <w:pPr>
        <w:spacing w:after="0" w:line="240" w:lineRule="auto"/>
        <w:jc w:val="both"/>
        <w:rPr>
          <w:rFonts w:ascii="Century Gothic" w:eastAsia="Times New Roman" w:hAnsi="Century Gothic" w:cs="Arial"/>
          <w:color w:val="000000" w:themeColor="text1"/>
          <w:sz w:val="24"/>
          <w:szCs w:val="24"/>
          <w:lang w:eastAsia="es-MX"/>
        </w:rPr>
      </w:pPr>
      <w:r w:rsidRPr="00F0759C">
        <w:rPr>
          <w:rFonts w:ascii="Century Gothic" w:hAnsi="Century Gothic" w:cs="Arial"/>
          <w:b/>
          <w:bCs/>
          <w:sz w:val="24"/>
          <w:szCs w:val="24"/>
        </w:rPr>
        <w:t>Comisión de Agua Potable, Alcantarillado y Saneamiento del Municipio de Huichapan Hidalgo:</w:t>
      </w:r>
      <w:r w:rsidRPr="00F0759C">
        <w:rPr>
          <w:rFonts w:ascii="Century Gothic" w:hAnsi="Century Gothic" w:cs="Arial"/>
          <w:sz w:val="24"/>
          <w:szCs w:val="24"/>
        </w:rPr>
        <w:t xml:space="preserve"> </w:t>
      </w:r>
      <w:r w:rsidRPr="00F0759C">
        <w:rPr>
          <w:rFonts w:ascii="Century Gothic" w:eastAsia="Times New Roman" w:hAnsi="Century Gothic" w:cs="Arial"/>
          <w:color w:val="000000" w:themeColor="text1"/>
          <w:sz w:val="24"/>
          <w:szCs w:val="24"/>
          <w:lang w:eastAsia="es-MX"/>
        </w:rPr>
        <w:t>Organismo descentralizado de la administración pública municipal, (Comisión, Organismo Operador, CAPOSA).</w:t>
      </w:r>
    </w:p>
    <w:p w14:paraId="227BD881" w14:textId="063F8C68" w:rsidR="00EC65E0" w:rsidRPr="00BF150B" w:rsidRDefault="00EC65E0" w:rsidP="00BF150B">
      <w:pPr>
        <w:spacing w:after="0" w:line="240" w:lineRule="auto"/>
        <w:jc w:val="both"/>
        <w:rPr>
          <w:rFonts w:ascii="Century Gothic" w:eastAsia="Times New Roman" w:hAnsi="Century Gothic" w:cs="Arial"/>
          <w:color w:val="000000" w:themeColor="text1"/>
          <w:sz w:val="24"/>
          <w:szCs w:val="24"/>
          <w:lang w:eastAsia="es-MX"/>
        </w:rPr>
      </w:pPr>
      <w:r w:rsidRPr="00F0759C">
        <w:rPr>
          <w:rFonts w:ascii="Century Gothic" w:hAnsi="Century Gothic" w:cs="Arial"/>
          <w:b/>
          <w:bCs/>
          <w:sz w:val="24"/>
          <w:szCs w:val="24"/>
        </w:rPr>
        <w:t>Audiencias:</w:t>
      </w:r>
      <w:r w:rsidRPr="00F0759C">
        <w:rPr>
          <w:rFonts w:ascii="Century Gothic" w:hAnsi="Century Gothic" w:cs="Arial"/>
          <w:sz w:val="24"/>
          <w:szCs w:val="24"/>
        </w:rPr>
        <w:t xml:space="preserve"> </w:t>
      </w:r>
      <w:r w:rsidRPr="00F0759C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el procedimiento público de participación, en el que se otorga a los interesados la garantía de saber de qué se trata y de manifestarse en forma previa al dictado de una decisión que puede afectar sus derechos.</w:t>
      </w:r>
    </w:p>
    <w:p w14:paraId="042DA0DD" w14:textId="1FBF5FF1" w:rsidR="00EC65E0" w:rsidRPr="00F0759C" w:rsidRDefault="00EC65E0" w:rsidP="00BF150B">
      <w:pPr>
        <w:pStyle w:val="NormalWeb"/>
        <w:spacing w:before="0" w:beforeAutospacing="0" w:after="0" w:afterAutospacing="0"/>
        <w:jc w:val="both"/>
        <w:rPr>
          <w:rFonts w:ascii="Century Gothic" w:hAnsi="Century Gothic"/>
        </w:rPr>
      </w:pPr>
      <w:r w:rsidRPr="00F0759C">
        <w:rPr>
          <w:rFonts w:ascii="Century Gothic" w:hAnsi="Century Gothic"/>
          <w:b/>
          <w:bCs/>
        </w:rPr>
        <w:t>Autoridades auxiliares:</w:t>
      </w:r>
      <w:r w:rsidRPr="00F0759C">
        <w:rPr>
          <w:rFonts w:ascii="Century Gothic" w:hAnsi="Century Gothic"/>
        </w:rPr>
        <w:t xml:space="preserve"> </w:t>
      </w:r>
      <w:proofErr w:type="gramStart"/>
      <w:r>
        <w:rPr>
          <w:rFonts w:ascii="Century Gothic" w:hAnsi="Century Gothic"/>
        </w:rPr>
        <w:t>D</w:t>
      </w:r>
      <w:r w:rsidRPr="00F0759C">
        <w:rPr>
          <w:rFonts w:ascii="Century Gothic" w:hAnsi="Century Gothic"/>
        </w:rPr>
        <w:t>elegados</w:t>
      </w:r>
      <w:proofErr w:type="gramEnd"/>
      <w:r w:rsidRPr="00F0759C">
        <w:rPr>
          <w:rFonts w:ascii="Century Gothic" w:hAnsi="Century Gothic"/>
        </w:rPr>
        <w:t xml:space="preserve"> nombrados en las comunidades o Barrios.</w:t>
      </w:r>
    </w:p>
    <w:p w14:paraId="6580E326" w14:textId="77777777" w:rsidR="00EC65E0" w:rsidRPr="00F0759C" w:rsidRDefault="00EC65E0" w:rsidP="00BF150B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F0759C">
        <w:rPr>
          <w:rFonts w:ascii="Century Gothic" w:hAnsi="Century Gothic" w:cs="Arial"/>
          <w:b/>
          <w:bCs/>
          <w:sz w:val="24"/>
          <w:szCs w:val="24"/>
        </w:rPr>
        <w:t>Comunicación organizacional:</w:t>
      </w:r>
      <w:r w:rsidRPr="00F0759C">
        <w:rPr>
          <w:rFonts w:ascii="Century Gothic" w:hAnsi="Century Gothic" w:cs="Arial"/>
          <w:sz w:val="24"/>
          <w:szCs w:val="24"/>
        </w:rPr>
        <w:t xml:space="preserve"> </w:t>
      </w:r>
      <w:r w:rsidRPr="00F0759C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canales y formas de comunicación que se producen en la Comisión.</w:t>
      </w:r>
    </w:p>
    <w:p w14:paraId="1C9710BC" w14:textId="6C8E9273" w:rsidR="00EC65E0" w:rsidRPr="00F0759C" w:rsidRDefault="00EC65E0" w:rsidP="00BF150B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F0759C">
        <w:rPr>
          <w:rFonts w:ascii="Century Gothic" w:hAnsi="Century Gothic" w:cs="Arial"/>
          <w:b/>
          <w:bCs/>
          <w:sz w:val="24"/>
          <w:szCs w:val="24"/>
        </w:rPr>
        <w:t>Comunicados:</w:t>
      </w:r>
      <w:r w:rsidRPr="00F0759C">
        <w:rPr>
          <w:rFonts w:ascii="Century Gothic" w:hAnsi="Century Gothic" w:cs="Arial"/>
          <w:sz w:val="24"/>
          <w:szCs w:val="24"/>
        </w:rPr>
        <w:t xml:space="preserve"> </w:t>
      </w:r>
      <w:r w:rsidRPr="00F0759C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es una declaración, una nota, un informe o un parte que comunica una información para su conocimiento público. </w:t>
      </w:r>
    </w:p>
    <w:p w14:paraId="6A69AD4C" w14:textId="77777777" w:rsidR="00EC65E0" w:rsidRPr="00F0759C" w:rsidRDefault="00EC65E0" w:rsidP="00BF150B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F0759C">
        <w:rPr>
          <w:rFonts w:ascii="Century Gothic" w:hAnsi="Century Gothic" w:cs="Arial"/>
          <w:b/>
          <w:bCs/>
          <w:sz w:val="24"/>
          <w:szCs w:val="24"/>
        </w:rPr>
        <w:t>Correo spam:</w:t>
      </w:r>
      <w:r w:rsidRPr="00F0759C">
        <w:rPr>
          <w:rFonts w:ascii="Century Gothic" w:hAnsi="Century Gothic" w:cs="Arial"/>
          <w:sz w:val="24"/>
          <w:szCs w:val="24"/>
        </w:rPr>
        <w:t xml:space="preserve"> </w:t>
      </w:r>
      <w:r w:rsidRPr="00F0759C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es correo basura digital, comunicaciones no solicitadas que se envían de forma masiva por Internet o mediante otros sistemas de mensajería electrónica.</w:t>
      </w:r>
    </w:p>
    <w:p w14:paraId="732A34DE" w14:textId="77777777" w:rsidR="00EC65E0" w:rsidRPr="00F0759C" w:rsidRDefault="00EC65E0" w:rsidP="00BF150B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0759C">
        <w:rPr>
          <w:rFonts w:ascii="Century Gothic" w:hAnsi="Century Gothic"/>
          <w:b/>
          <w:bCs/>
          <w:sz w:val="24"/>
          <w:szCs w:val="24"/>
        </w:rPr>
        <w:t>Despacho de documentación:</w:t>
      </w:r>
      <w:r w:rsidRPr="00F0759C">
        <w:rPr>
          <w:rFonts w:ascii="Century Gothic" w:hAnsi="Century Gothic"/>
          <w:sz w:val="24"/>
          <w:szCs w:val="24"/>
        </w:rPr>
        <w:t xml:space="preserve"> </w:t>
      </w:r>
      <w:r w:rsidRPr="00F0759C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Conjunto de operaciones de verificación y control que una institución debe realizar para la admisión de los documentos que le son remitidos por una persona natural o jurídica.</w:t>
      </w:r>
      <w:r w:rsidRPr="00F0759C">
        <w:rPr>
          <w:rFonts w:ascii="Century Gothic" w:hAnsi="Century Gothic"/>
          <w:sz w:val="24"/>
          <w:szCs w:val="24"/>
        </w:rPr>
        <w:t xml:space="preserve"> </w:t>
      </w:r>
    </w:p>
    <w:p w14:paraId="353B16F2" w14:textId="77777777" w:rsidR="00EC65E0" w:rsidRPr="00F0759C" w:rsidRDefault="00EC65E0" w:rsidP="00BF150B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0759C">
        <w:rPr>
          <w:rFonts w:ascii="Century Gothic" w:hAnsi="Century Gothic"/>
          <w:b/>
          <w:bCs/>
          <w:sz w:val="24"/>
          <w:szCs w:val="24"/>
        </w:rPr>
        <w:t>Hoja membretada:</w:t>
      </w:r>
      <w:r w:rsidRPr="00F0759C">
        <w:rPr>
          <w:rFonts w:ascii="Century Gothic" w:hAnsi="Century Gothic"/>
          <w:sz w:val="24"/>
          <w:szCs w:val="24"/>
        </w:rPr>
        <w:t xml:space="preserve"> Documento que i</w:t>
      </w:r>
      <w:r w:rsidRPr="00F0759C">
        <w:rPr>
          <w:rFonts w:ascii="Century Gothic" w:hAnsi="Century Gothic" w:cs="Arial"/>
          <w:color w:val="4D5156"/>
          <w:sz w:val="24"/>
          <w:szCs w:val="24"/>
          <w:shd w:val="clear" w:color="auto" w:fill="FFFFFF"/>
        </w:rPr>
        <w:t>ncluye, impresos, el nombre, el logotipo y dirección de la Comisión.</w:t>
      </w:r>
    </w:p>
    <w:p w14:paraId="36EC03C7" w14:textId="77777777" w:rsidR="00EC65E0" w:rsidRPr="00F0759C" w:rsidRDefault="00EC65E0" w:rsidP="00BF150B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F0759C">
        <w:rPr>
          <w:rFonts w:ascii="Century Gothic" w:hAnsi="Century Gothic" w:cs="Arial"/>
          <w:b/>
          <w:bCs/>
          <w:sz w:val="24"/>
          <w:szCs w:val="24"/>
        </w:rPr>
        <w:t>Oficios:</w:t>
      </w:r>
      <w:r w:rsidRPr="00F0759C">
        <w:rPr>
          <w:rFonts w:ascii="Century Gothic" w:hAnsi="Century Gothic" w:cs="Arial"/>
          <w:sz w:val="24"/>
          <w:szCs w:val="24"/>
        </w:rPr>
        <w:t xml:space="preserve"> </w:t>
      </w:r>
      <w:r w:rsidRPr="00F0759C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 xml:space="preserve">documento en el que se informa a una persona ya sea física o moral o a una institución, alguna información que atañe exclusivamente al asunto de interés. </w:t>
      </w:r>
    </w:p>
    <w:p w14:paraId="1759B62C" w14:textId="77777777" w:rsidR="00EC65E0" w:rsidRPr="00F0759C" w:rsidRDefault="00EC65E0" w:rsidP="00BF150B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F0759C">
        <w:rPr>
          <w:rFonts w:ascii="Century Gothic" w:hAnsi="Century Gothic" w:cs="Arial"/>
          <w:b/>
          <w:bCs/>
          <w:sz w:val="24"/>
          <w:szCs w:val="24"/>
        </w:rPr>
        <w:t>Oportuna:</w:t>
      </w:r>
      <w:r w:rsidRPr="00F0759C">
        <w:rPr>
          <w:rFonts w:ascii="Century Gothic" w:hAnsi="Century Gothic" w:cs="Arial"/>
          <w:sz w:val="24"/>
          <w:szCs w:val="24"/>
        </w:rPr>
        <w:t xml:space="preserve"> Que se hace o sucede en tiempo a propósito y conveniente,</w:t>
      </w:r>
      <w:r w:rsidRPr="00F0759C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 xml:space="preserve"> todavía es útil.</w:t>
      </w:r>
    </w:p>
    <w:p w14:paraId="67AE7765" w14:textId="77777777" w:rsidR="00EC65E0" w:rsidRPr="00F0759C" w:rsidRDefault="00EC65E0" w:rsidP="00BF150B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0759C">
        <w:rPr>
          <w:rFonts w:ascii="Century Gothic" w:hAnsi="Century Gothic"/>
          <w:b/>
          <w:bCs/>
          <w:sz w:val="24"/>
          <w:szCs w:val="24"/>
        </w:rPr>
        <w:t>Paquetería:</w:t>
      </w:r>
      <w:r w:rsidRPr="00F0759C">
        <w:rPr>
          <w:rFonts w:ascii="Century Gothic" w:hAnsi="Century Gothic"/>
          <w:sz w:val="24"/>
          <w:szCs w:val="24"/>
        </w:rPr>
        <w:t xml:space="preserve"> C</w:t>
      </w:r>
      <w:r w:rsidRPr="00F0759C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onjunto de productos o mercancías </w:t>
      </w:r>
    </w:p>
    <w:p w14:paraId="2B274D7C" w14:textId="39D0A919" w:rsidR="00EC65E0" w:rsidRPr="00F0759C" w:rsidRDefault="00EC65E0" w:rsidP="00BF150B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F0759C">
        <w:rPr>
          <w:rFonts w:ascii="Century Gothic" w:hAnsi="Century Gothic" w:cs="Arial"/>
          <w:b/>
          <w:bCs/>
          <w:sz w:val="24"/>
          <w:szCs w:val="24"/>
        </w:rPr>
        <w:t>Tarjetas informativas:</w:t>
      </w:r>
      <w:r w:rsidRPr="00F0759C">
        <w:rPr>
          <w:rFonts w:ascii="Century Gothic" w:hAnsi="Century Gothic" w:cs="Arial"/>
          <w:sz w:val="24"/>
          <w:szCs w:val="24"/>
        </w:rPr>
        <w:t xml:space="preserve"> Documento que informa sobre un asunto específico.</w:t>
      </w:r>
    </w:p>
    <w:p w14:paraId="1DD46830" w14:textId="77777777" w:rsidR="00EC65E0" w:rsidRPr="00F0759C" w:rsidRDefault="00EC65E0" w:rsidP="00BF150B">
      <w:pPr>
        <w:spacing w:after="0" w:line="24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proofErr w:type="gramStart"/>
      <w:r w:rsidRPr="00F0759C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Unidades administrativas o áreas administrativas</w:t>
      </w:r>
      <w:proofErr w:type="gramEnd"/>
      <w:r w:rsidRPr="00F0759C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:</w:t>
      </w:r>
      <w:r w:rsidRPr="00F0759C">
        <w:rPr>
          <w:rFonts w:ascii="Century Gothic" w:hAnsi="Century Gothic" w:cs="Arial"/>
          <w:color w:val="000000" w:themeColor="text1"/>
          <w:sz w:val="24"/>
          <w:szCs w:val="24"/>
        </w:rPr>
        <w:t xml:space="preserve"> Las Unidades Administrativas de la Comisión de Agua Potable, Alcantarillado y Saneamiento del Municipio de Huichapan Hidalgo son: Coordinación Institucional, Administración de los Recursos, Comercialización y Atención a Usuarios e Infraestructura Hidráulica.</w:t>
      </w:r>
    </w:p>
    <w:p w14:paraId="78ADC09E" w14:textId="77777777" w:rsidR="00EC65E0" w:rsidRPr="00F0759C" w:rsidRDefault="00EC65E0" w:rsidP="00BF150B">
      <w:pPr>
        <w:spacing w:after="0" w:line="240" w:lineRule="auto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F0759C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t>Usuarios:</w:t>
      </w:r>
      <w:r w:rsidRPr="00F0759C">
        <w:rPr>
          <w:rFonts w:ascii="Century Gothic" w:hAnsi="Century Gothic" w:cs="Arial"/>
          <w:color w:val="000000" w:themeColor="text1"/>
          <w:sz w:val="24"/>
          <w:szCs w:val="24"/>
        </w:rPr>
        <w:t xml:space="preserve"> Las personas físicas o morales que reciban los servicios de agua potable, drenaje, alcantarillado.</w:t>
      </w:r>
    </w:p>
    <w:p w14:paraId="3CC35CAB" w14:textId="77777777" w:rsidR="00EC65E0" w:rsidRPr="00DF4B57" w:rsidRDefault="00EC65E0" w:rsidP="00BF150B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F0759C">
        <w:rPr>
          <w:rFonts w:ascii="Century Gothic" w:hAnsi="Century Gothic" w:cs="Arial"/>
          <w:b/>
          <w:bCs/>
          <w:sz w:val="24"/>
          <w:szCs w:val="24"/>
        </w:rPr>
        <w:t xml:space="preserve"> Veraz:</w:t>
      </w:r>
      <w:r w:rsidRPr="00F0759C">
        <w:rPr>
          <w:rFonts w:ascii="Century Gothic" w:hAnsi="Century Gothic" w:cs="Arial"/>
          <w:sz w:val="24"/>
          <w:szCs w:val="24"/>
        </w:rPr>
        <w:t xml:space="preserve"> </w:t>
      </w:r>
      <w:r w:rsidRPr="00F0759C">
        <w:rPr>
          <w:rFonts w:ascii="Century Gothic" w:hAnsi="Century Gothic" w:cs="Arial"/>
          <w:color w:val="202124"/>
          <w:sz w:val="24"/>
          <w:szCs w:val="24"/>
          <w:shd w:val="clear" w:color="auto" w:fill="FFFFFF"/>
        </w:rPr>
        <w:t>Que se ajusta a la verdad o la realidad.</w:t>
      </w:r>
    </w:p>
    <w:p w14:paraId="73CAC09B" w14:textId="77777777" w:rsidR="00CC1422" w:rsidRDefault="00CC1422" w:rsidP="00A46F10">
      <w:pPr>
        <w:rPr>
          <w:rFonts w:ascii="Century Gothic" w:hAnsi="Century Gothic"/>
          <w:b/>
          <w:bCs/>
          <w:sz w:val="26"/>
          <w:szCs w:val="26"/>
        </w:rPr>
      </w:pPr>
    </w:p>
    <w:p w14:paraId="44DF5B3A" w14:textId="321892F6" w:rsidR="00375842" w:rsidRPr="00B23DB0" w:rsidRDefault="00B23DB0" w:rsidP="00A46F10">
      <w:pPr>
        <w:rPr>
          <w:rFonts w:ascii="Century Gothic" w:hAnsi="Century Gothic"/>
          <w:b/>
          <w:bCs/>
          <w:sz w:val="26"/>
          <w:szCs w:val="26"/>
        </w:rPr>
      </w:pPr>
      <w:r w:rsidRPr="00B23DB0">
        <w:rPr>
          <w:rFonts w:ascii="Century Gothic" w:hAnsi="Century Gothic"/>
          <w:b/>
          <w:bCs/>
          <w:sz w:val="26"/>
          <w:szCs w:val="26"/>
        </w:rPr>
        <w:lastRenderedPageBreak/>
        <w:t>ANEXOS</w:t>
      </w:r>
    </w:p>
    <w:p w14:paraId="4DD2FBF4" w14:textId="77777777" w:rsidR="00CC1422" w:rsidRDefault="00CC1422" w:rsidP="00A46F10">
      <w:pPr>
        <w:rPr>
          <w:rFonts w:ascii="Century Gothic" w:hAnsi="Century Gothic"/>
          <w:i/>
          <w:iCs/>
          <w:sz w:val="24"/>
          <w:szCs w:val="24"/>
        </w:rPr>
      </w:pPr>
    </w:p>
    <w:p w14:paraId="7C3740A9" w14:textId="0B29634B" w:rsidR="006550FB" w:rsidRPr="00B23DB0" w:rsidRDefault="00811BE9" w:rsidP="00A46F10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C072651" wp14:editId="65035F73">
            <wp:simplePos x="0" y="0"/>
            <wp:positionH relativeFrom="page">
              <wp:posOffset>361950</wp:posOffset>
            </wp:positionH>
            <wp:positionV relativeFrom="paragraph">
              <wp:posOffset>435610</wp:posOffset>
            </wp:positionV>
            <wp:extent cx="7042150" cy="1533525"/>
            <wp:effectExtent l="0" t="0" r="6350" b="9525"/>
            <wp:wrapSquare wrapText="bothSides"/>
            <wp:docPr id="9" name="Imagen 9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, Word&#10;&#10;Descripción generada automá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61"/>
                    <a:stretch/>
                  </pic:blipFill>
                  <pic:spPr bwMode="auto">
                    <a:xfrm>
                      <a:off x="0" y="0"/>
                      <a:ext cx="704215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0FB" w:rsidRPr="00B23DB0">
        <w:rPr>
          <w:rFonts w:ascii="Century Gothic" w:hAnsi="Century Gothic"/>
          <w:i/>
          <w:iCs/>
          <w:sz w:val="24"/>
          <w:szCs w:val="24"/>
        </w:rPr>
        <w:t>Anexo 1</w:t>
      </w:r>
    </w:p>
    <w:p w14:paraId="22BD53EF" w14:textId="77777777" w:rsidR="002604AB" w:rsidRDefault="002604AB" w:rsidP="002604AB">
      <w:pPr>
        <w:rPr>
          <w:noProof/>
        </w:rPr>
      </w:pPr>
    </w:p>
    <w:p w14:paraId="1A773162" w14:textId="77777777" w:rsidR="00CC1422" w:rsidRDefault="00CC1422" w:rsidP="002604AB">
      <w:pPr>
        <w:tabs>
          <w:tab w:val="left" w:pos="1715"/>
        </w:tabs>
        <w:rPr>
          <w:rFonts w:ascii="Century Gothic" w:hAnsi="Century Gothic"/>
          <w:i/>
          <w:iCs/>
          <w:sz w:val="24"/>
          <w:szCs w:val="24"/>
        </w:rPr>
      </w:pPr>
    </w:p>
    <w:p w14:paraId="7CED7F2E" w14:textId="4D719BEA" w:rsidR="002604AB" w:rsidRPr="00B23DB0" w:rsidRDefault="002604AB" w:rsidP="002604AB">
      <w:pPr>
        <w:tabs>
          <w:tab w:val="left" w:pos="1715"/>
        </w:tabs>
        <w:rPr>
          <w:rFonts w:ascii="Century Gothic" w:hAnsi="Century Gothic"/>
          <w:i/>
          <w:iCs/>
          <w:sz w:val="24"/>
          <w:szCs w:val="24"/>
        </w:rPr>
      </w:pPr>
      <w:r w:rsidRPr="00B23DB0">
        <w:rPr>
          <w:rFonts w:ascii="Century Gothic" w:hAnsi="Century Gothic"/>
          <w:i/>
          <w:iCs/>
          <w:sz w:val="24"/>
          <w:szCs w:val="24"/>
        </w:rPr>
        <w:t>Anexo 2</w:t>
      </w:r>
    </w:p>
    <w:p w14:paraId="06FE0544" w14:textId="08E1AFAF" w:rsidR="002604AB" w:rsidRDefault="00811BE9" w:rsidP="002604AB">
      <w:pPr>
        <w:tabs>
          <w:tab w:val="left" w:pos="1715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9811BC2" wp14:editId="09974445">
            <wp:simplePos x="0" y="0"/>
            <wp:positionH relativeFrom="column">
              <wp:posOffset>-661035</wp:posOffset>
            </wp:positionH>
            <wp:positionV relativeFrom="paragraph">
              <wp:posOffset>364490</wp:posOffset>
            </wp:positionV>
            <wp:extent cx="7000875" cy="1123950"/>
            <wp:effectExtent l="0" t="0" r="9525" b="0"/>
            <wp:wrapSquare wrapText="bothSides"/>
            <wp:docPr id="11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Texto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9" b="49716"/>
                    <a:stretch/>
                  </pic:blipFill>
                  <pic:spPr bwMode="auto">
                    <a:xfrm>
                      <a:off x="0" y="0"/>
                      <a:ext cx="700087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4D4E1" w14:textId="77777777" w:rsidR="00B23DB0" w:rsidRDefault="00B23DB0" w:rsidP="002B1075">
      <w:pPr>
        <w:tabs>
          <w:tab w:val="left" w:pos="1680"/>
        </w:tabs>
        <w:rPr>
          <w:noProof/>
        </w:rPr>
      </w:pPr>
    </w:p>
    <w:p w14:paraId="702AF101" w14:textId="77777777" w:rsidR="00CC1422" w:rsidRDefault="00CC1422" w:rsidP="002B1075">
      <w:pPr>
        <w:tabs>
          <w:tab w:val="left" w:pos="1680"/>
        </w:tabs>
        <w:rPr>
          <w:rFonts w:ascii="Century Gothic" w:hAnsi="Century Gothic"/>
          <w:i/>
          <w:iCs/>
          <w:sz w:val="24"/>
          <w:szCs w:val="24"/>
        </w:rPr>
      </w:pPr>
    </w:p>
    <w:p w14:paraId="76CFD7D1" w14:textId="77777777" w:rsidR="00CC1422" w:rsidRDefault="00CC1422" w:rsidP="002B1075">
      <w:pPr>
        <w:tabs>
          <w:tab w:val="left" w:pos="1680"/>
        </w:tabs>
        <w:rPr>
          <w:rFonts w:ascii="Century Gothic" w:hAnsi="Century Gothic"/>
          <w:i/>
          <w:iCs/>
          <w:sz w:val="24"/>
          <w:szCs w:val="24"/>
        </w:rPr>
      </w:pPr>
    </w:p>
    <w:p w14:paraId="313CC86E" w14:textId="77777777" w:rsidR="00CC1422" w:rsidRDefault="00CC1422" w:rsidP="002B1075">
      <w:pPr>
        <w:tabs>
          <w:tab w:val="left" w:pos="1680"/>
        </w:tabs>
        <w:rPr>
          <w:rFonts w:ascii="Century Gothic" w:hAnsi="Century Gothic"/>
          <w:i/>
          <w:iCs/>
          <w:sz w:val="24"/>
          <w:szCs w:val="24"/>
        </w:rPr>
      </w:pPr>
    </w:p>
    <w:p w14:paraId="0E76A2CC" w14:textId="77777777" w:rsidR="00CC1422" w:rsidRDefault="00CC1422" w:rsidP="002B1075">
      <w:pPr>
        <w:tabs>
          <w:tab w:val="left" w:pos="1680"/>
        </w:tabs>
        <w:rPr>
          <w:rFonts w:ascii="Century Gothic" w:hAnsi="Century Gothic"/>
          <w:i/>
          <w:iCs/>
          <w:sz w:val="24"/>
          <w:szCs w:val="24"/>
        </w:rPr>
      </w:pPr>
    </w:p>
    <w:p w14:paraId="34C47012" w14:textId="77777777" w:rsidR="00CC1422" w:rsidRDefault="00CC1422" w:rsidP="002B1075">
      <w:pPr>
        <w:tabs>
          <w:tab w:val="left" w:pos="1680"/>
        </w:tabs>
        <w:rPr>
          <w:rFonts w:ascii="Century Gothic" w:hAnsi="Century Gothic"/>
          <w:i/>
          <w:iCs/>
          <w:sz w:val="24"/>
          <w:szCs w:val="24"/>
        </w:rPr>
      </w:pPr>
    </w:p>
    <w:p w14:paraId="52CA6C53" w14:textId="77777777" w:rsidR="00CC1422" w:rsidRDefault="00CC1422" w:rsidP="002B1075">
      <w:pPr>
        <w:tabs>
          <w:tab w:val="left" w:pos="1680"/>
        </w:tabs>
        <w:rPr>
          <w:rFonts w:ascii="Century Gothic" w:hAnsi="Century Gothic"/>
          <w:i/>
          <w:iCs/>
          <w:sz w:val="24"/>
          <w:szCs w:val="24"/>
        </w:rPr>
      </w:pPr>
    </w:p>
    <w:p w14:paraId="662FAF5B" w14:textId="01CEB6C9" w:rsidR="00CC1422" w:rsidRDefault="00CC1422" w:rsidP="002B1075">
      <w:pPr>
        <w:tabs>
          <w:tab w:val="left" w:pos="168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0E84A050" wp14:editId="75653A30">
            <wp:simplePos x="0" y="0"/>
            <wp:positionH relativeFrom="column">
              <wp:posOffset>-80010</wp:posOffset>
            </wp:positionH>
            <wp:positionV relativeFrom="paragraph">
              <wp:posOffset>363220</wp:posOffset>
            </wp:positionV>
            <wp:extent cx="2997696" cy="3533775"/>
            <wp:effectExtent l="0" t="0" r="0" b="0"/>
            <wp:wrapSquare wrapText="bothSides"/>
            <wp:docPr id="2" name="Imagen 2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 con confianza baj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696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075" w:rsidRPr="00B23DB0">
        <w:rPr>
          <w:rFonts w:ascii="Century Gothic" w:hAnsi="Century Gothic"/>
          <w:i/>
          <w:iCs/>
          <w:sz w:val="24"/>
          <w:szCs w:val="24"/>
        </w:rPr>
        <w:t>Anexo 3</w:t>
      </w:r>
    </w:p>
    <w:p w14:paraId="67298A90" w14:textId="564789AE" w:rsidR="00CC1422" w:rsidRDefault="00CC1422" w:rsidP="002B1075">
      <w:pPr>
        <w:tabs>
          <w:tab w:val="left" w:pos="1680"/>
        </w:tabs>
        <w:rPr>
          <w:noProof/>
        </w:rPr>
      </w:pPr>
    </w:p>
    <w:p w14:paraId="37A688F5" w14:textId="02611586" w:rsidR="00CC1422" w:rsidRDefault="00CC1422" w:rsidP="002B1075">
      <w:pPr>
        <w:tabs>
          <w:tab w:val="left" w:pos="1680"/>
        </w:tabs>
        <w:rPr>
          <w:noProof/>
        </w:rPr>
      </w:pPr>
    </w:p>
    <w:p w14:paraId="4CA20829" w14:textId="1F93BD37" w:rsidR="002B1075" w:rsidRPr="00B23DB0" w:rsidRDefault="002B1075" w:rsidP="002B1075">
      <w:pPr>
        <w:tabs>
          <w:tab w:val="left" w:pos="1680"/>
        </w:tabs>
        <w:rPr>
          <w:rFonts w:ascii="Century Gothic" w:hAnsi="Century Gothic"/>
          <w:i/>
          <w:iCs/>
          <w:sz w:val="24"/>
          <w:szCs w:val="24"/>
        </w:rPr>
      </w:pPr>
    </w:p>
    <w:p w14:paraId="06E92BAB" w14:textId="27651FD9" w:rsidR="002B1075" w:rsidRDefault="002B1075" w:rsidP="002B1075">
      <w:pPr>
        <w:tabs>
          <w:tab w:val="left" w:pos="1680"/>
        </w:tabs>
        <w:rPr>
          <w:noProof/>
        </w:rPr>
      </w:pPr>
    </w:p>
    <w:p w14:paraId="052936C4" w14:textId="77777777" w:rsidR="00B23DB0" w:rsidRDefault="00B23DB0" w:rsidP="00B23DB0">
      <w:pPr>
        <w:tabs>
          <w:tab w:val="left" w:pos="2190"/>
        </w:tabs>
        <w:jc w:val="both"/>
        <w:rPr>
          <w:rFonts w:ascii="Century Gothic" w:hAnsi="Century Gothic"/>
          <w:sz w:val="24"/>
          <w:szCs w:val="24"/>
        </w:rPr>
      </w:pPr>
    </w:p>
    <w:p w14:paraId="23578E6A" w14:textId="77777777" w:rsidR="00CC1422" w:rsidRDefault="00CC1422" w:rsidP="00B23DB0">
      <w:pPr>
        <w:tabs>
          <w:tab w:val="left" w:pos="2190"/>
        </w:tabs>
        <w:jc w:val="both"/>
        <w:rPr>
          <w:rFonts w:ascii="Century Gothic" w:hAnsi="Century Gothic"/>
          <w:i/>
          <w:iCs/>
          <w:sz w:val="24"/>
          <w:szCs w:val="24"/>
        </w:rPr>
      </w:pPr>
    </w:p>
    <w:p w14:paraId="0835F500" w14:textId="77777777" w:rsidR="00CC1422" w:rsidRDefault="00CC1422" w:rsidP="00B23DB0">
      <w:pPr>
        <w:tabs>
          <w:tab w:val="left" w:pos="2190"/>
        </w:tabs>
        <w:jc w:val="both"/>
        <w:rPr>
          <w:rFonts w:ascii="Century Gothic" w:hAnsi="Century Gothic"/>
          <w:i/>
          <w:iCs/>
          <w:sz w:val="24"/>
          <w:szCs w:val="24"/>
        </w:rPr>
      </w:pPr>
    </w:p>
    <w:p w14:paraId="6270164E" w14:textId="77777777" w:rsidR="00CC1422" w:rsidRDefault="00CC1422" w:rsidP="00B23DB0">
      <w:pPr>
        <w:tabs>
          <w:tab w:val="left" w:pos="2190"/>
        </w:tabs>
        <w:jc w:val="both"/>
        <w:rPr>
          <w:rFonts w:ascii="Century Gothic" w:hAnsi="Century Gothic"/>
          <w:i/>
          <w:iCs/>
          <w:sz w:val="24"/>
          <w:szCs w:val="24"/>
        </w:rPr>
      </w:pPr>
    </w:p>
    <w:p w14:paraId="0CC72BDE" w14:textId="77777777" w:rsidR="00CC1422" w:rsidRDefault="00CC1422" w:rsidP="00B23DB0">
      <w:pPr>
        <w:tabs>
          <w:tab w:val="left" w:pos="2190"/>
        </w:tabs>
        <w:jc w:val="both"/>
        <w:rPr>
          <w:rFonts w:ascii="Century Gothic" w:hAnsi="Century Gothic"/>
          <w:i/>
          <w:iCs/>
          <w:sz w:val="24"/>
          <w:szCs w:val="24"/>
        </w:rPr>
      </w:pPr>
    </w:p>
    <w:p w14:paraId="75138B0A" w14:textId="77777777" w:rsidR="00CC1422" w:rsidRDefault="00CC1422" w:rsidP="00B23DB0">
      <w:pPr>
        <w:tabs>
          <w:tab w:val="left" w:pos="2190"/>
        </w:tabs>
        <w:jc w:val="both"/>
        <w:rPr>
          <w:rFonts w:ascii="Century Gothic" w:hAnsi="Century Gothic"/>
          <w:i/>
          <w:iCs/>
          <w:sz w:val="24"/>
          <w:szCs w:val="24"/>
        </w:rPr>
      </w:pPr>
    </w:p>
    <w:p w14:paraId="21B8B227" w14:textId="77777777" w:rsidR="00CC1422" w:rsidRDefault="00CC1422" w:rsidP="00B23DB0">
      <w:pPr>
        <w:tabs>
          <w:tab w:val="left" w:pos="2190"/>
        </w:tabs>
        <w:jc w:val="both"/>
        <w:rPr>
          <w:rFonts w:ascii="Century Gothic" w:hAnsi="Century Gothic"/>
          <w:i/>
          <w:iCs/>
          <w:sz w:val="24"/>
          <w:szCs w:val="24"/>
        </w:rPr>
      </w:pPr>
    </w:p>
    <w:p w14:paraId="59B1B5E8" w14:textId="77777777" w:rsidR="00CC1422" w:rsidRDefault="00CC1422" w:rsidP="00B23DB0">
      <w:pPr>
        <w:tabs>
          <w:tab w:val="left" w:pos="2190"/>
        </w:tabs>
        <w:jc w:val="both"/>
        <w:rPr>
          <w:rFonts w:ascii="Century Gothic" w:hAnsi="Century Gothic"/>
          <w:i/>
          <w:iCs/>
          <w:sz w:val="24"/>
          <w:szCs w:val="24"/>
        </w:rPr>
      </w:pPr>
    </w:p>
    <w:p w14:paraId="1272C87C" w14:textId="45975557" w:rsidR="0034205F" w:rsidRPr="00B23DB0" w:rsidRDefault="0034205F" w:rsidP="00B23DB0">
      <w:pPr>
        <w:tabs>
          <w:tab w:val="left" w:pos="2190"/>
        </w:tabs>
        <w:jc w:val="both"/>
        <w:rPr>
          <w:rFonts w:ascii="Century Gothic" w:hAnsi="Century Gothic"/>
          <w:i/>
          <w:iCs/>
          <w:sz w:val="24"/>
          <w:szCs w:val="24"/>
        </w:rPr>
      </w:pPr>
      <w:r w:rsidRPr="00B23DB0">
        <w:rPr>
          <w:rFonts w:ascii="Century Gothic" w:hAnsi="Century Gothic"/>
          <w:i/>
          <w:iCs/>
          <w:sz w:val="24"/>
          <w:szCs w:val="24"/>
        </w:rPr>
        <w:t>Anexo 4</w:t>
      </w:r>
    </w:p>
    <w:p w14:paraId="6E2127D8" w14:textId="77777777" w:rsidR="00305B43" w:rsidRDefault="00B23DB0" w:rsidP="00CC0774">
      <w:pPr>
        <w:tabs>
          <w:tab w:val="left" w:pos="2190"/>
        </w:tabs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8AD9DC7" wp14:editId="40A86C82">
            <wp:extent cx="5609697" cy="2265528"/>
            <wp:effectExtent l="0" t="0" r="0" b="1905"/>
            <wp:docPr id="3" name="Imagen 3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 con confianza baja"/>
                    <pic:cNvPicPr/>
                  </pic:nvPicPr>
                  <pic:blipFill rotWithShape="1">
                    <a:blip r:embed="rId17"/>
                    <a:srcRect b="25888"/>
                    <a:stretch/>
                  </pic:blipFill>
                  <pic:spPr bwMode="auto">
                    <a:xfrm>
                      <a:off x="0" y="0"/>
                      <a:ext cx="5622635" cy="227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1C5D7" w14:textId="77777777" w:rsidR="00305B43" w:rsidRDefault="00305B43" w:rsidP="00CC0774">
      <w:pPr>
        <w:tabs>
          <w:tab w:val="left" w:pos="2190"/>
        </w:tabs>
        <w:rPr>
          <w:rFonts w:ascii="Century Gothic" w:hAnsi="Century Gothic"/>
          <w:sz w:val="24"/>
          <w:szCs w:val="24"/>
        </w:rPr>
      </w:pPr>
    </w:p>
    <w:p w14:paraId="58C23ABB" w14:textId="09027226" w:rsidR="00375842" w:rsidRPr="00CC0774" w:rsidRDefault="00375842" w:rsidP="00CC0774">
      <w:pPr>
        <w:tabs>
          <w:tab w:val="left" w:pos="2190"/>
        </w:tabs>
        <w:rPr>
          <w:sz w:val="24"/>
          <w:szCs w:val="24"/>
        </w:rPr>
      </w:pPr>
      <w:r w:rsidRPr="00BF150B">
        <w:rPr>
          <w:rFonts w:ascii="Century Gothic" w:hAnsi="Century Gothic"/>
          <w:sz w:val="24"/>
          <w:szCs w:val="24"/>
        </w:rPr>
        <w:t>Anexo 5</w:t>
      </w:r>
    </w:p>
    <w:p w14:paraId="32BA9164" w14:textId="3540F195" w:rsidR="00375842" w:rsidRDefault="00BF150B" w:rsidP="00375842">
      <w:pPr>
        <w:tabs>
          <w:tab w:val="left" w:pos="1170"/>
        </w:tabs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A2F427" wp14:editId="6B8E0E0A">
            <wp:extent cx="5568287" cy="3397885"/>
            <wp:effectExtent l="0" t="0" r="0" b="0"/>
            <wp:docPr id="10" name="Imagen 10" descr="Plataforma de Recepción Documental Digital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taforma de Recepción Documental Digital -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3567" r="6855" b="4355"/>
                    <a:stretch/>
                  </pic:blipFill>
                  <pic:spPr bwMode="auto">
                    <a:xfrm>
                      <a:off x="0" y="0"/>
                      <a:ext cx="5580898" cy="340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720B4" w14:textId="1F1E6F1C" w:rsidR="00375842" w:rsidRDefault="00375842" w:rsidP="00375842">
      <w:pPr>
        <w:tabs>
          <w:tab w:val="left" w:pos="1170"/>
        </w:tabs>
        <w:rPr>
          <w:sz w:val="24"/>
          <w:szCs w:val="24"/>
        </w:rPr>
      </w:pPr>
    </w:p>
    <w:p w14:paraId="440758C0" w14:textId="04B00B63" w:rsidR="00375842" w:rsidRDefault="00375842" w:rsidP="00375842">
      <w:pPr>
        <w:tabs>
          <w:tab w:val="left" w:pos="1170"/>
        </w:tabs>
        <w:rPr>
          <w:rFonts w:ascii="Century Gothic" w:hAnsi="Century Gothic"/>
          <w:i/>
          <w:iCs/>
          <w:sz w:val="24"/>
          <w:szCs w:val="24"/>
        </w:rPr>
      </w:pPr>
      <w:r w:rsidRPr="00B23DB0">
        <w:rPr>
          <w:rFonts w:ascii="Century Gothic" w:hAnsi="Century Gothic"/>
          <w:i/>
          <w:iCs/>
          <w:sz w:val="24"/>
          <w:szCs w:val="24"/>
        </w:rPr>
        <w:t>Anexo 6</w:t>
      </w:r>
    </w:p>
    <w:p w14:paraId="0B449F7D" w14:textId="77777777" w:rsidR="00CC0774" w:rsidRDefault="00CC0774" w:rsidP="00CC0774">
      <w:pPr>
        <w:tabs>
          <w:tab w:val="left" w:pos="1170"/>
        </w:tabs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B83FF70" wp14:editId="31EB21F0">
            <wp:extent cx="5445457" cy="2739390"/>
            <wp:effectExtent l="0" t="0" r="3175" b="3810"/>
            <wp:docPr id="5" name="Imagen 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5954" cy="27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A7AE6" w14:textId="77777777" w:rsidR="00FB7672" w:rsidRDefault="00FB7672" w:rsidP="00CC0774">
      <w:pPr>
        <w:tabs>
          <w:tab w:val="left" w:pos="1170"/>
        </w:tabs>
        <w:rPr>
          <w:rFonts w:ascii="Century Gothic" w:hAnsi="Century Gothic" w:cs="Arial"/>
          <w:b/>
          <w:bCs/>
          <w:color w:val="000000" w:themeColor="text1"/>
          <w:sz w:val="24"/>
          <w:szCs w:val="24"/>
        </w:rPr>
      </w:pPr>
    </w:p>
    <w:p w14:paraId="61B8006D" w14:textId="7529AD35" w:rsidR="00375842" w:rsidRDefault="00CC0774" w:rsidP="00FB7672">
      <w:pPr>
        <w:tabs>
          <w:tab w:val="left" w:pos="1170"/>
        </w:tabs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CC0774">
        <w:rPr>
          <w:rFonts w:ascii="Century Gothic" w:hAnsi="Century Gothic" w:cs="Arial"/>
          <w:b/>
          <w:bCs/>
          <w:color w:val="000000" w:themeColor="text1"/>
          <w:sz w:val="24"/>
          <w:szCs w:val="24"/>
        </w:rPr>
        <w:lastRenderedPageBreak/>
        <w:t>SEGUNDA SESIÓN EXTRAORDINARIA 2021, DE LA JUNTA DE GOBIERNO DEL ORGANISMO DESCENTRALIZADO DE LA ADMINISTRACIÓN PÚBLICA MUNICIPAL, DENOMINADO COMISIÓN DE AGUA POTABLE, ALCANTARILLADO Y SANEAMIENTO DEL MUNICIPIO DE HUICHAPAN HIDALGO. EN LA QUE SE APRUEBAN LOS LINEAMIENTOS PARA LA COMUNICACIÓN</w:t>
      </w:r>
      <w:r>
        <w:rPr>
          <w:rFonts w:ascii="Century Gothic" w:hAnsi="Century Gothic" w:cs="Arial"/>
          <w:color w:val="000000" w:themeColor="text1"/>
          <w:sz w:val="24"/>
          <w:szCs w:val="24"/>
        </w:rPr>
        <w:t>.</w:t>
      </w:r>
    </w:p>
    <w:p w14:paraId="13FB0037" w14:textId="77777777" w:rsid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  <w:sectPr w:rsidR="00FB7672" w:rsidSect="00025A38">
          <w:headerReference w:type="default" r:id="rId20"/>
          <w:footerReference w:type="default" r:id="rId21"/>
          <w:pgSz w:w="12240" w:h="15840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4B17BCBB" w14:textId="77777777" w:rsid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4C8B9A12" w14:textId="196F9F20" w:rsid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6A38562E" w14:textId="77777777" w:rsidR="00305B43" w:rsidRDefault="00305B43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418630AF" w14:textId="68B03FC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C. Emeterio Moreno Magos</w:t>
      </w:r>
    </w:p>
    <w:p w14:paraId="54067C38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Presidente de la Junta de Gobierno</w:t>
      </w:r>
    </w:p>
    <w:p w14:paraId="17D85799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61A54798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1CB88935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6E747AD0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 xml:space="preserve">L.A.E. Víctor A. Falcón López </w:t>
      </w:r>
      <w:proofErr w:type="gramStart"/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Secretario</w:t>
      </w:r>
      <w:proofErr w:type="gramEnd"/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 xml:space="preserve"> de Administración y Finanzas</w:t>
      </w:r>
    </w:p>
    <w:p w14:paraId="05985F1F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4185EEEB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4A2B9239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04958148" w14:textId="77777777" w:rsidR="00FB7672" w:rsidRP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768D6232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Ing. M. Jaime Zaldívar Soubervielle</w:t>
      </w:r>
    </w:p>
    <w:p w14:paraId="28FD1D77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 xml:space="preserve">Representante de la CEAA </w:t>
      </w:r>
    </w:p>
    <w:p w14:paraId="1160171B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2E63151E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2A2DDD1E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3C888ABC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L.D. Alejandra Esmeralda Pérez Carrillo</w:t>
      </w:r>
    </w:p>
    <w:p w14:paraId="5D3F2909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 xml:space="preserve">Secretaria de la Junta de Gobierno </w:t>
      </w:r>
    </w:p>
    <w:p w14:paraId="5B1616D5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7976DE0A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32265003" w14:textId="77777777" w:rsidR="00FB7672" w:rsidRP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  <w:bookmarkStart w:id="15" w:name="_Hlk89771946"/>
    </w:p>
    <w:p w14:paraId="02D84B7A" w14:textId="1F440AA2" w:rsid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1058BBBA" w14:textId="37267E00" w:rsid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5ABC9F03" w14:textId="112D2E34" w:rsid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0D523AE3" w14:textId="26A9E092" w:rsid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5E190D2A" w14:textId="021AF315" w:rsid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5EEC128B" w14:textId="219034E5" w:rsid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3449E9DE" w14:textId="129DB7BA" w:rsid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479E1863" w14:textId="171A6230" w:rsid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6A358534" w14:textId="22441DD2" w:rsid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3ED42644" w14:textId="77777777" w:rsidR="00FB7672" w:rsidRP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 xml:space="preserve">Ing. Citlalli Olivia Rodríguez </w:t>
      </w:r>
      <w:proofErr w:type="spellStart"/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Siordia</w:t>
      </w:r>
      <w:proofErr w:type="spellEnd"/>
    </w:p>
    <w:p w14:paraId="6BCCD937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Síndica Procuradora</w:t>
      </w:r>
    </w:p>
    <w:bookmarkEnd w:id="15"/>
    <w:p w14:paraId="2CB61402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602A6279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55109C50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509A6C9B" w14:textId="77777777" w:rsid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bookmarkStart w:id="16" w:name="_Hlk89771898"/>
    </w:p>
    <w:p w14:paraId="79499987" w14:textId="22A28A25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Arq. María del Carmen Esperanza Valdez Chacón</w:t>
      </w:r>
    </w:p>
    <w:p w14:paraId="1793C289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Secretaria de Obras Públicas y Desarrollo Urbano</w:t>
      </w:r>
    </w:p>
    <w:bookmarkEnd w:id="16"/>
    <w:p w14:paraId="1A9ACA3A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3F4CDF59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03212FBA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2B30B69B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Ing. Liliana Cruz Callejas</w:t>
      </w:r>
    </w:p>
    <w:p w14:paraId="06DA2F75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bookmarkStart w:id="17" w:name="_Hlk89771858"/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Regidora del H. Ayuntamiento</w:t>
      </w:r>
    </w:p>
    <w:bookmarkEnd w:id="17"/>
    <w:p w14:paraId="7B5B4922" w14:textId="77777777" w:rsidR="00FB7672" w:rsidRPr="00FB7672" w:rsidRDefault="00FB7672" w:rsidP="00FB7672">
      <w:pPr>
        <w:pStyle w:val="Sinespaciado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78118EF1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54A59B7A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704A6EC2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L.C. José Rubén Escalante Vergara</w:t>
      </w:r>
    </w:p>
    <w:p w14:paraId="728807B4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Comisario</w:t>
      </w:r>
    </w:p>
    <w:p w14:paraId="679C6EB6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775032BA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5AB6F803" w14:textId="4F4554DE" w:rsid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31D5AB55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38558167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Ing. Daniel Ventura Guerrero</w:t>
      </w:r>
    </w:p>
    <w:p w14:paraId="43521EFD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  <w:r w:rsidRPr="00FB7672">
        <w:rPr>
          <w:rFonts w:ascii="Century Gothic" w:eastAsiaTheme="minorHAnsi" w:hAnsi="Century Gothic" w:cs="Arial"/>
          <w:sz w:val="24"/>
          <w:szCs w:val="24"/>
          <w:lang w:eastAsia="en-US"/>
        </w:rPr>
        <w:t>Director General</w:t>
      </w:r>
    </w:p>
    <w:p w14:paraId="407BB031" w14:textId="77777777" w:rsidR="00FB7672" w:rsidRPr="00FB7672" w:rsidRDefault="00FB7672" w:rsidP="00FB7672">
      <w:pPr>
        <w:pStyle w:val="Sinespaciado"/>
        <w:jc w:val="center"/>
        <w:rPr>
          <w:rFonts w:ascii="Century Gothic" w:eastAsiaTheme="minorHAnsi" w:hAnsi="Century Gothic" w:cs="Arial"/>
          <w:sz w:val="24"/>
          <w:szCs w:val="24"/>
          <w:lang w:eastAsia="en-US"/>
        </w:rPr>
      </w:pPr>
    </w:p>
    <w:p w14:paraId="5AE6BA6C" w14:textId="77777777" w:rsidR="00FB7672" w:rsidRPr="00FB7672" w:rsidRDefault="00FB7672" w:rsidP="00FB7672">
      <w:pPr>
        <w:tabs>
          <w:tab w:val="left" w:pos="1170"/>
        </w:tabs>
        <w:jc w:val="both"/>
        <w:rPr>
          <w:rFonts w:ascii="Century Gothic" w:hAnsi="Century Gothic"/>
          <w:sz w:val="24"/>
          <w:szCs w:val="24"/>
        </w:rPr>
      </w:pPr>
    </w:p>
    <w:sectPr w:rsidR="00FB7672" w:rsidRPr="00FB7672" w:rsidSect="00FB7672">
      <w:type w:val="continuous"/>
      <w:pgSz w:w="12240" w:h="15840"/>
      <w:pgMar w:top="1417" w:right="1701" w:bottom="1417" w:left="1701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65928" w14:textId="77777777" w:rsidR="00E263B0" w:rsidRDefault="00E263B0" w:rsidP="00321B62">
      <w:pPr>
        <w:spacing w:after="0" w:line="240" w:lineRule="auto"/>
      </w:pPr>
      <w:r>
        <w:separator/>
      </w:r>
    </w:p>
  </w:endnote>
  <w:endnote w:type="continuationSeparator" w:id="0">
    <w:p w14:paraId="15BC759E" w14:textId="77777777" w:rsidR="00E263B0" w:rsidRDefault="00E263B0" w:rsidP="00321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s-ES"/>
      </w:rPr>
      <w:id w:val="-104892574"/>
      <w:docPartObj>
        <w:docPartGallery w:val="Page Numbers (Bottom of Page)"/>
        <w:docPartUnique/>
      </w:docPartObj>
    </w:sdtPr>
    <w:sdtEndPr>
      <w:rPr>
        <w:rFonts w:ascii="Century Gothic" w:hAnsi="Century Gothic"/>
        <w:sz w:val="18"/>
      </w:rPr>
    </w:sdtEndPr>
    <w:sdtContent>
      <w:p w14:paraId="3A15EB75" w14:textId="77777777" w:rsidR="00A46F10" w:rsidRPr="00A46F10" w:rsidRDefault="00A46F10">
        <w:pPr>
          <w:pStyle w:val="Piedepgina"/>
          <w:jc w:val="right"/>
          <w:rPr>
            <w:rFonts w:ascii="Century Gothic" w:hAnsi="Century Gothic"/>
            <w:sz w:val="18"/>
          </w:rPr>
        </w:pPr>
        <w:r w:rsidRPr="00A46F10">
          <w:rPr>
            <w:rFonts w:ascii="Century Gothic" w:hAnsi="Century Gothic"/>
            <w:sz w:val="18"/>
            <w:lang w:val="es-ES"/>
          </w:rPr>
          <w:t xml:space="preserve">Página | </w:t>
        </w:r>
        <w:r w:rsidRPr="00A46F10">
          <w:rPr>
            <w:rFonts w:ascii="Century Gothic" w:hAnsi="Century Gothic"/>
            <w:sz w:val="18"/>
          </w:rPr>
          <w:fldChar w:fldCharType="begin"/>
        </w:r>
        <w:r w:rsidRPr="00A46F10">
          <w:rPr>
            <w:rFonts w:ascii="Century Gothic" w:hAnsi="Century Gothic"/>
            <w:sz w:val="18"/>
          </w:rPr>
          <w:instrText>PAGE   \* MERGEFORMAT</w:instrText>
        </w:r>
        <w:r w:rsidRPr="00A46F10">
          <w:rPr>
            <w:rFonts w:ascii="Century Gothic" w:hAnsi="Century Gothic"/>
            <w:sz w:val="18"/>
          </w:rPr>
          <w:fldChar w:fldCharType="separate"/>
        </w:r>
        <w:r w:rsidR="00637735" w:rsidRPr="00637735">
          <w:rPr>
            <w:rFonts w:ascii="Century Gothic" w:hAnsi="Century Gothic"/>
            <w:noProof/>
            <w:sz w:val="18"/>
            <w:lang w:val="es-ES"/>
          </w:rPr>
          <w:t>10</w:t>
        </w:r>
        <w:r w:rsidRPr="00A46F10">
          <w:rPr>
            <w:rFonts w:ascii="Century Gothic" w:hAnsi="Century Gothic"/>
            <w:sz w:val="18"/>
          </w:rPr>
          <w:fldChar w:fldCharType="end"/>
        </w:r>
        <w:r w:rsidRPr="00A46F10">
          <w:rPr>
            <w:rFonts w:ascii="Century Gothic" w:hAnsi="Century Gothic"/>
            <w:sz w:val="18"/>
            <w:lang w:val="es-ES"/>
          </w:rPr>
          <w:t xml:space="preserve"> </w:t>
        </w:r>
      </w:p>
    </w:sdtContent>
  </w:sdt>
  <w:p w14:paraId="75F6B2E1" w14:textId="77777777" w:rsidR="00A46F10" w:rsidRPr="00A46F10" w:rsidRDefault="00A46F10" w:rsidP="00A46F10">
    <w:pPr>
      <w:tabs>
        <w:tab w:val="center" w:pos="4419"/>
        <w:tab w:val="right" w:pos="8838"/>
      </w:tabs>
      <w:spacing w:after="0" w:line="240" w:lineRule="auto"/>
      <w:jc w:val="center"/>
      <w:rPr>
        <w:color w:val="808080" w:themeColor="background1" w:themeShade="80"/>
      </w:rPr>
    </w:pPr>
  </w:p>
  <w:p w14:paraId="5047930C" w14:textId="77777777" w:rsidR="00ED4127" w:rsidRDefault="00ED41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9E4CE" w14:textId="77777777" w:rsidR="00E263B0" w:rsidRDefault="00E263B0" w:rsidP="00321B62">
      <w:pPr>
        <w:spacing w:after="0" w:line="240" w:lineRule="auto"/>
      </w:pPr>
      <w:r>
        <w:separator/>
      </w:r>
    </w:p>
  </w:footnote>
  <w:footnote w:type="continuationSeparator" w:id="0">
    <w:p w14:paraId="25E733D0" w14:textId="77777777" w:rsidR="00E263B0" w:rsidRDefault="00E263B0" w:rsidP="00321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B0550" w14:textId="77777777" w:rsidR="00FD5A02" w:rsidRPr="00305B43" w:rsidRDefault="00FD5A02" w:rsidP="002A4986">
    <w:pPr>
      <w:pStyle w:val="Encabezado"/>
      <w:tabs>
        <w:tab w:val="clear" w:pos="4419"/>
        <w:tab w:val="clear" w:pos="8838"/>
        <w:tab w:val="left" w:pos="5073"/>
      </w:tabs>
      <w:jc w:val="right"/>
      <w:rPr>
        <w:rFonts w:ascii="Century Gothic" w:hAnsi="Century Gothic"/>
        <w:b/>
        <w:sz w:val="20"/>
        <w:szCs w:val="20"/>
      </w:rPr>
    </w:pPr>
    <w:r w:rsidRPr="00305B43">
      <w:rPr>
        <w:rFonts w:ascii="Century Gothic" w:hAnsi="Century Gothic"/>
        <w:b/>
        <w:noProof/>
        <w:sz w:val="24"/>
        <w:szCs w:val="20"/>
        <w:lang w:eastAsia="es-MX"/>
      </w:rPr>
      <w:drawing>
        <wp:anchor distT="0" distB="0" distL="114300" distR="114300" simplePos="0" relativeHeight="251658752" behindDoc="0" locked="0" layoutInCell="1" allowOverlap="1" wp14:anchorId="6A0E2B0E" wp14:editId="537B4B78">
          <wp:simplePos x="0" y="0"/>
          <wp:positionH relativeFrom="column">
            <wp:posOffset>-461010</wp:posOffset>
          </wp:positionH>
          <wp:positionV relativeFrom="paragraph">
            <wp:posOffset>-40005</wp:posOffset>
          </wp:positionV>
          <wp:extent cx="1409700" cy="620395"/>
          <wp:effectExtent l="0" t="0" r="0" b="825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62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5B43">
      <w:rPr>
        <w:rFonts w:ascii="Century Gothic" w:hAnsi="Century Gothic"/>
        <w:b/>
        <w:sz w:val="24"/>
        <w:szCs w:val="20"/>
      </w:rPr>
      <w:t xml:space="preserve">Lineamientos para la comunicación </w:t>
    </w:r>
  </w:p>
  <w:p w14:paraId="53F7CFC3" w14:textId="77777777" w:rsidR="00FD5A02" w:rsidRPr="00305B43" w:rsidRDefault="00FD5A02" w:rsidP="002A4986">
    <w:pPr>
      <w:pStyle w:val="Encabezado"/>
      <w:tabs>
        <w:tab w:val="clear" w:pos="4419"/>
        <w:tab w:val="clear" w:pos="8838"/>
        <w:tab w:val="left" w:pos="5073"/>
      </w:tabs>
      <w:jc w:val="right"/>
      <w:rPr>
        <w:rFonts w:ascii="Century Gothic" w:hAnsi="Century Gothic"/>
        <w:i/>
        <w:iCs/>
        <w:sz w:val="20"/>
        <w:szCs w:val="18"/>
      </w:rPr>
    </w:pPr>
    <w:r w:rsidRPr="00305B43">
      <w:rPr>
        <w:rFonts w:ascii="Century Gothic" w:hAnsi="Century Gothic"/>
        <w:i/>
        <w:iCs/>
        <w:sz w:val="20"/>
        <w:szCs w:val="18"/>
      </w:rPr>
      <w:t xml:space="preserve">de la Comisión de Agua Potable Alcantarillado y </w:t>
    </w:r>
  </w:p>
  <w:p w14:paraId="64EA55DD" w14:textId="77777777" w:rsidR="00FD5A02" w:rsidRPr="00305B43" w:rsidRDefault="00FD5A02" w:rsidP="002A4986">
    <w:pPr>
      <w:pStyle w:val="Encabezado"/>
      <w:tabs>
        <w:tab w:val="clear" w:pos="4419"/>
        <w:tab w:val="clear" w:pos="8838"/>
        <w:tab w:val="left" w:pos="5073"/>
      </w:tabs>
      <w:jc w:val="right"/>
      <w:rPr>
        <w:rFonts w:ascii="Century Gothic" w:hAnsi="Century Gothic"/>
        <w:i/>
        <w:iCs/>
        <w:szCs w:val="20"/>
      </w:rPr>
    </w:pPr>
    <w:r w:rsidRPr="00305B43">
      <w:rPr>
        <w:rFonts w:ascii="Century Gothic" w:hAnsi="Century Gothic"/>
        <w:i/>
        <w:iCs/>
        <w:sz w:val="20"/>
        <w:szCs w:val="18"/>
      </w:rPr>
      <w:t>Saneamiento del Municipio de Huichapan Hidalgo</w:t>
    </w:r>
  </w:p>
  <w:p w14:paraId="18DA18E2" w14:textId="77777777" w:rsidR="00ED4127" w:rsidRDefault="00ED41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156C"/>
    <w:multiLevelType w:val="multilevel"/>
    <w:tmpl w:val="0C126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982727"/>
    <w:multiLevelType w:val="multilevel"/>
    <w:tmpl w:val="5464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734D3C"/>
    <w:multiLevelType w:val="multilevel"/>
    <w:tmpl w:val="98464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540868"/>
    <w:multiLevelType w:val="multilevel"/>
    <w:tmpl w:val="8338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2F02E9"/>
    <w:multiLevelType w:val="hybridMultilevel"/>
    <w:tmpl w:val="C2608C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564C4"/>
    <w:multiLevelType w:val="hybridMultilevel"/>
    <w:tmpl w:val="8D649620"/>
    <w:lvl w:ilvl="0" w:tplc="1BBE98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92141"/>
    <w:multiLevelType w:val="multilevel"/>
    <w:tmpl w:val="EFFC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184D23"/>
    <w:multiLevelType w:val="multilevel"/>
    <w:tmpl w:val="ECF0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9C089C"/>
    <w:multiLevelType w:val="multilevel"/>
    <w:tmpl w:val="F2820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C70570"/>
    <w:multiLevelType w:val="multilevel"/>
    <w:tmpl w:val="71126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7220E52"/>
    <w:multiLevelType w:val="hybridMultilevel"/>
    <w:tmpl w:val="45FC4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02E56"/>
    <w:multiLevelType w:val="multilevel"/>
    <w:tmpl w:val="BD42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45605C"/>
    <w:multiLevelType w:val="multilevel"/>
    <w:tmpl w:val="D548C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8471A4"/>
    <w:multiLevelType w:val="hybridMultilevel"/>
    <w:tmpl w:val="0714ED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3D560C"/>
    <w:multiLevelType w:val="hybridMultilevel"/>
    <w:tmpl w:val="B89E2BA0"/>
    <w:lvl w:ilvl="0" w:tplc="C54EC4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267BE"/>
    <w:multiLevelType w:val="multilevel"/>
    <w:tmpl w:val="5C58F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0"/>
  </w:num>
  <w:num w:numId="4">
    <w:abstractNumId w:val="7"/>
  </w:num>
  <w:num w:numId="5">
    <w:abstractNumId w:val="11"/>
  </w:num>
  <w:num w:numId="6">
    <w:abstractNumId w:val="13"/>
  </w:num>
  <w:num w:numId="7">
    <w:abstractNumId w:val="10"/>
  </w:num>
  <w:num w:numId="8">
    <w:abstractNumId w:val="9"/>
  </w:num>
  <w:num w:numId="9">
    <w:abstractNumId w:val="8"/>
  </w:num>
  <w:num w:numId="10">
    <w:abstractNumId w:val="15"/>
  </w:num>
  <w:num w:numId="11">
    <w:abstractNumId w:val="6"/>
  </w:num>
  <w:num w:numId="12">
    <w:abstractNumId w:val="1"/>
  </w:num>
  <w:num w:numId="13">
    <w:abstractNumId w:val="12"/>
  </w:num>
  <w:num w:numId="14">
    <w:abstractNumId w:val="2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24C"/>
    <w:rsid w:val="0001014B"/>
    <w:rsid w:val="00025A38"/>
    <w:rsid w:val="00036098"/>
    <w:rsid w:val="000527A4"/>
    <w:rsid w:val="00067745"/>
    <w:rsid w:val="000F5EFD"/>
    <w:rsid w:val="0013550E"/>
    <w:rsid w:val="001409BA"/>
    <w:rsid w:val="001634A1"/>
    <w:rsid w:val="00195154"/>
    <w:rsid w:val="001A0870"/>
    <w:rsid w:val="001A17EB"/>
    <w:rsid w:val="001A23DE"/>
    <w:rsid w:val="001B2C6D"/>
    <w:rsid w:val="0022196A"/>
    <w:rsid w:val="00221CED"/>
    <w:rsid w:val="00235610"/>
    <w:rsid w:val="00240BA5"/>
    <w:rsid w:val="002604AB"/>
    <w:rsid w:val="00270F03"/>
    <w:rsid w:val="002862D3"/>
    <w:rsid w:val="002A4986"/>
    <w:rsid w:val="002B1075"/>
    <w:rsid w:val="002B51EE"/>
    <w:rsid w:val="002D5256"/>
    <w:rsid w:val="00304DC5"/>
    <w:rsid w:val="00305B43"/>
    <w:rsid w:val="00307C4E"/>
    <w:rsid w:val="00321B62"/>
    <w:rsid w:val="0034205F"/>
    <w:rsid w:val="00375842"/>
    <w:rsid w:val="00394FAD"/>
    <w:rsid w:val="003B3740"/>
    <w:rsid w:val="003E1471"/>
    <w:rsid w:val="00402578"/>
    <w:rsid w:val="004466C5"/>
    <w:rsid w:val="004A3E10"/>
    <w:rsid w:val="004C5DBC"/>
    <w:rsid w:val="004D6E4D"/>
    <w:rsid w:val="004E34A0"/>
    <w:rsid w:val="004F5DD9"/>
    <w:rsid w:val="004F7A0C"/>
    <w:rsid w:val="00512AC1"/>
    <w:rsid w:val="00563624"/>
    <w:rsid w:val="00564EE5"/>
    <w:rsid w:val="00574DF6"/>
    <w:rsid w:val="0059354E"/>
    <w:rsid w:val="00596A67"/>
    <w:rsid w:val="005A2475"/>
    <w:rsid w:val="005A49E4"/>
    <w:rsid w:val="00605CAB"/>
    <w:rsid w:val="00617D86"/>
    <w:rsid w:val="00637735"/>
    <w:rsid w:val="00652290"/>
    <w:rsid w:val="006550FB"/>
    <w:rsid w:val="00667F8A"/>
    <w:rsid w:val="006A2765"/>
    <w:rsid w:val="0070728D"/>
    <w:rsid w:val="007122A4"/>
    <w:rsid w:val="0076094C"/>
    <w:rsid w:val="00795B33"/>
    <w:rsid w:val="007E19E0"/>
    <w:rsid w:val="007E6C3B"/>
    <w:rsid w:val="007F0235"/>
    <w:rsid w:val="007F384C"/>
    <w:rsid w:val="007F4907"/>
    <w:rsid w:val="00810917"/>
    <w:rsid w:val="00811BE9"/>
    <w:rsid w:val="0082270A"/>
    <w:rsid w:val="00872B66"/>
    <w:rsid w:val="008861EE"/>
    <w:rsid w:val="00886FCB"/>
    <w:rsid w:val="0089212D"/>
    <w:rsid w:val="008F60E9"/>
    <w:rsid w:val="009049C2"/>
    <w:rsid w:val="00906547"/>
    <w:rsid w:val="00936E22"/>
    <w:rsid w:val="009630F0"/>
    <w:rsid w:val="009761B1"/>
    <w:rsid w:val="0098289B"/>
    <w:rsid w:val="009B66EF"/>
    <w:rsid w:val="009C0D4A"/>
    <w:rsid w:val="009D3811"/>
    <w:rsid w:val="009D5C61"/>
    <w:rsid w:val="009D653F"/>
    <w:rsid w:val="009E4C4D"/>
    <w:rsid w:val="00A171A3"/>
    <w:rsid w:val="00A201D9"/>
    <w:rsid w:val="00A35EC6"/>
    <w:rsid w:val="00A365E2"/>
    <w:rsid w:val="00A4624C"/>
    <w:rsid w:val="00A46F10"/>
    <w:rsid w:val="00A530FF"/>
    <w:rsid w:val="00A5320E"/>
    <w:rsid w:val="00AA278C"/>
    <w:rsid w:val="00AE2BC7"/>
    <w:rsid w:val="00AE6DBA"/>
    <w:rsid w:val="00B23DB0"/>
    <w:rsid w:val="00B31E39"/>
    <w:rsid w:val="00B3462E"/>
    <w:rsid w:val="00B37516"/>
    <w:rsid w:val="00B5033C"/>
    <w:rsid w:val="00B732BD"/>
    <w:rsid w:val="00B76CF3"/>
    <w:rsid w:val="00B94824"/>
    <w:rsid w:val="00BC46D8"/>
    <w:rsid w:val="00BD4D6C"/>
    <w:rsid w:val="00BF150B"/>
    <w:rsid w:val="00C03D95"/>
    <w:rsid w:val="00C2500E"/>
    <w:rsid w:val="00C825B6"/>
    <w:rsid w:val="00CA0DBD"/>
    <w:rsid w:val="00CB29FE"/>
    <w:rsid w:val="00CC04B8"/>
    <w:rsid w:val="00CC0774"/>
    <w:rsid w:val="00CC1422"/>
    <w:rsid w:val="00CE50E6"/>
    <w:rsid w:val="00CF539D"/>
    <w:rsid w:val="00D24775"/>
    <w:rsid w:val="00D34ED1"/>
    <w:rsid w:val="00D949D3"/>
    <w:rsid w:val="00DB68AA"/>
    <w:rsid w:val="00DD584B"/>
    <w:rsid w:val="00DE74A1"/>
    <w:rsid w:val="00DF608D"/>
    <w:rsid w:val="00E03E44"/>
    <w:rsid w:val="00E04DFF"/>
    <w:rsid w:val="00E13E7A"/>
    <w:rsid w:val="00E263B0"/>
    <w:rsid w:val="00E26A23"/>
    <w:rsid w:val="00E40612"/>
    <w:rsid w:val="00E71E09"/>
    <w:rsid w:val="00E94CF0"/>
    <w:rsid w:val="00EA5378"/>
    <w:rsid w:val="00EC65E0"/>
    <w:rsid w:val="00ED4127"/>
    <w:rsid w:val="00EE42CA"/>
    <w:rsid w:val="00EF492C"/>
    <w:rsid w:val="00EF69E1"/>
    <w:rsid w:val="00F161DE"/>
    <w:rsid w:val="00F165C9"/>
    <w:rsid w:val="00F524AB"/>
    <w:rsid w:val="00FB7672"/>
    <w:rsid w:val="00FC3C80"/>
    <w:rsid w:val="00FC6F75"/>
    <w:rsid w:val="00FD5A02"/>
    <w:rsid w:val="00FE0BA4"/>
    <w:rsid w:val="00F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CB76365"/>
  <w15:docId w15:val="{D7CE2808-9FB0-4085-8C92-B95A42DA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C46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270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34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FF52C5"/>
    <w:rPr>
      <w:b/>
      <w:bCs/>
    </w:rPr>
  </w:style>
  <w:style w:type="paragraph" w:styleId="NormalWeb">
    <w:name w:val="Normal (Web)"/>
    <w:basedOn w:val="Normal"/>
    <w:uiPriority w:val="99"/>
    <w:unhideWhenUsed/>
    <w:rsid w:val="00FF5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2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B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B62"/>
  </w:style>
  <w:style w:type="paragraph" w:styleId="Piedepgina">
    <w:name w:val="footer"/>
    <w:basedOn w:val="Normal"/>
    <w:link w:val="PiedepginaCar"/>
    <w:uiPriority w:val="99"/>
    <w:unhideWhenUsed/>
    <w:rsid w:val="00321B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B62"/>
  </w:style>
  <w:style w:type="character" w:styleId="nfasis">
    <w:name w:val="Emphasis"/>
    <w:basedOn w:val="Fuentedeprrafopredeter"/>
    <w:uiPriority w:val="20"/>
    <w:qFormat/>
    <w:rsid w:val="002A4986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2A498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D5C61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270F03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table" w:styleId="Tablaconcuadrcula">
    <w:name w:val="Table Grid"/>
    <w:basedOn w:val="Tablanormal"/>
    <w:uiPriority w:val="59"/>
    <w:rsid w:val="00A20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025A3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25A38"/>
    <w:rPr>
      <w:rFonts w:eastAsiaTheme="minorEastAsia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A0870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34A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Hipervnculovisitado">
    <w:name w:val="FollowedHyperlink"/>
    <w:basedOn w:val="Fuentedeprrafopredeter"/>
    <w:uiPriority w:val="99"/>
    <w:semiHidden/>
    <w:unhideWhenUsed/>
    <w:rsid w:val="00375842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825B6"/>
    <w:pPr>
      <w:spacing w:after="0" w:line="240" w:lineRule="auto"/>
      <w:jc w:val="right"/>
    </w:pPr>
    <w:rPr>
      <w:rFonts w:eastAsiaTheme="minorEastAsia"/>
      <w:sz w:val="20"/>
      <w:szCs w:val="20"/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BC46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622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0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4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12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67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2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202658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cnologia.aseh.gob.mx/predd/account/login?ReturnUrl=%2fpredd%2f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aposa.gob.mx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concepto.de/coordinacion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concepto.de/cooperacion/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F8131-D586-44E8-B1B1-2E8B334A0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2669</TotalTime>
  <Pages>16</Pages>
  <Words>2328</Words>
  <Characters>12806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Comisión de Agua Potable, Alcantarillado y Saneamiento del Municipio de Huichapan Hidalgo</dc:subject>
  <dc:creator>RECEPCION</dc:creator>
  <cp:lastModifiedBy>Caposa Huichapan</cp:lastModifiedBy>
  <cp:revision>50</cp:revision>
  <cp:lastPrinted>2021-12-11T15:47:00Z</cp:lastPrinted>
  <dcterms:created xsi:type="dcterms:W3CDTF">2021-04-26T19:29:00Z</dcterms:created>
  <dcterms:modified xsi:type="dcterms:W3CDTF">2021-12-11T15:50:00Z</dcterms:modified>
</cp:coreProperties>
</file>